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0"/>
        <w:ind w:left="4144" w:right="4147"/>
        <w:jc w:val="center"/>
        <w:rPr>
          <w:rFonts w:ascii="Times New Roman" w:hAnsi="Times New Roman"/>
        </w:rPr>
      </w:pPr>
      <w:r>
        <w:rPr>
          <w:rFonts w:ascii="Times New Roman" w:hAnsi="Times New Roman"/>
        </w:rPr>
        <w:t>NOTIFICACIÓN PARENTAL ANUAL 2023-2024</w:t>
      </w:r>
    </w:p>
    <w:p>
      <w:pPr>
        <w:pStyle w:val="BodyText"/>
        <w:spacing w:before="16"/>
      </w:pPr>
      <w:r>
        <w:rPr/>
        <w:t>ESTIMADO/A PADRE/MADRE/TUTOR/TUTORA:</w:t>
      </w:r>
    </w:p>
    <w:p>
      <w:pPr>
        <w:pStyle w:val="BodyText"/>
        <w:spacing w:line="261" w:lineRule="auto" w:before="135"/>
        <w:ind w:right="156"/>
      </w:pPr>
      <w:r>
        <w:rPr/>
        <w:t>La sección 48980 del Código de Educación de California requiere que se envíe al principio del primer semestre o trimestre del término regular de escuela un aviso a los padres o tutores de los estudiantes menores en el distrito escolar acerca de los derechos de los padres o tutores de acuerdo con las secciones 35291, 46014, 46015, 48205, 48207, 48208, 49403, 49423, 49451, 49472, 51938, Capítulo 2.3 (comenzando con la sección 32255) de la Parte 19, y que dé aviso de la disponibilidad del programa prescrito por el Artículo 9 (comenzando con la sección 49510) del Capítulo 9 y de la disponibilidad de instrucción individualizada bajo la sección 48206.3. La sección 48982 requiere que este Aviso se devuelva a la escuela firmado por el padre/tutor. La firma y entrega del formulario adjunto sirve de confirmación que el padre/tutor lo ha leído y que ha sido informado de sus derechos, pero no indica que ha dado o negado consentimiento para la participación en cualquier programa en particular. Conforme a la petición de los padres, el aviso anual puede darse a los padres o tutores de forma electrónica dando acceso electrónico al aviso. Si el aviso se proporciona de forma electrónica, el padre o tutor debe entregar a la escuela la confirmación de recibo de este aviso.</w:t>
      </w:r>
    </w:p>
    <w:p>
      <w:pPr>
        <w:pStyle w:val="BodyText"/>
        <w:spacing w:line="261" w:lineRule="auto" w:before="119"/>
        <w:ind w:right="163"/>
        <w:jc w:val="both"/>
      </w:pPr>
      <w:r>
        <w:rPr/>
        <w:t>Alguna legislación requiere notificación adicional a los padres o tutores durante el término de la escuela o al menos 15 días antes de una actividad específica. (Se enviará a los padres o tutores una carta separada antes de cualquiera de estas clases o actividades específicas, y el estudiante será disculpado siempre que los padres o tutores hayan presentado al director de escuela una petición por escrito pidiendo que su hijo no participe.) Otra legislación otorga ciertos derechos según están expuestos en este formulario.</w:t>
      </w:r>
    </w:p>
    <w:p>
      <w:pPr>
        <w:pStyle w:val="BodyText"/>
        <w:spacing w:before="103"/>
        <w:jc w:val="both"/>
      </w:pPr>
      <w:r>
        <w:rPr/>
        <w:t>Por consiguiente, le avisamos de lo siguiente (cuando se usa en este aviso, "padre" incluye al padre, madre o tutor legal):</w:t>
      </w:r>
    </w:p>
    <w:p>
      <w:pPr>
        <w:spacing w:after="0"/>
        <w:jc w:val="both"/>
        <w:sectPr>
          <w:footerReference w:type="default" r:id="rId5"/>
          <w:type w:val="continuous"/>
          <w:pgSz w:w="12240" w:h="15840"/>
          <w:pgMar w:footer="368" w:top="380" w:bottom="560" w:left="600" w:right="600"/>
        </w:sectPr>
      </w:pPr>
    </w:p>
    <w:p>
      <w:pPr>
        <w:pStyle w:val="BodyText"/>
        <w:spacing w:before="5"/>
        <w:ind w:left="0"/>
        <w:rPr>
          <w:sz w:val="17"/>
        </w:rPr>
      </w:pPr>
    </w:p>
    <w:p>
      <w:pPr>
        <w:pStyle w:val="Heading2"/>
        <w:rPr>
          <w:i/>
          <w:u w:val="none"/>
        </w:rPr>
      </w:pPr>
      <w:r>
        <w:rPr>
          <w:i/>
          <w:u w:val="single"/>
        </w:rPr>
        <w:t>DISCIPLINA DE ESTUDIANTES</w:t>
      </w:r>
    </w:p>
    <w:p>
      <w:pPr>
        <w:pStyle w:val="BodyText"/>
        <w:spacing w:before="5"/>
        <w:ind w:left="0"/>
        <w:rPr>
          <w:b/>
          <w:i/>
          <w:sz w:val="22"/>
        </w:rPr>
      </w:pPr>
    </w:p>
    <w:p>
      <w:pPr>
        <w:spacing w:before="1"/>
        <w:ind w:left="120" w:right="0" w:firstLine="0"/>
        <w:jc w:val="left"/>
        <w:rPr>
          <w:sz w:val="16"/>
        </w:rPr>
      </w:pPr>
      <w:r>
        <w:rPr>
          <w:b/>
          <w:sz w:val="16"/>
        </w:rPr>
        <w:t>REGLAS Y PROCEDIMIENTOS DE LA DISCIPLINA ESCOLAR (EC §35291): </w:t>
      </w:r>
      <w:r>
        <w:rPr>
          <w:sz w:val="16"/>
        </w:rPr>
        <w:t>Las</w:t>
      </w:r>
    </w:p>
    <w:p>
      <w:pPr>
        <w:pStyle w:val="BodyText"/>
        <w:spacing w:line="261" w:lineRule="auto" w:before="15"/>
        <w:ind w:left="119" w:right="166"/>
      </w:pPr>
      <w:r>
        <w:rPr/>
        <w:t>reglas acerca de la disciplina de estudiantes, incluyendo las que gobiernan la suspensión o expulsión, se delinean en el Código de Educación, secciones 48900 y siguientes, y están disponibles en la escuela con solo pedirlo. Además, se da a los padres la siguiente información acerca de la disciplina:</w:t>
      </w:r>
    </w:p>
    <w:p>
      <w:pPr>
        <w:pStyle w:val="Heading1"/>
        <w:spacing w:before="119"/>
        <w:ind w:left="119"/>
      </w:pPr>
      <w:r>
        <w:rPr/>
        <w:t>RESPONSABILIDAD EN CUANTO A LA CONDUCTA DE ESTUDIANTES (EC</w:t>
      </w:r>
    </w:p>
    <w:p>
      <w:pPr>
        <w:pStyle w:val="BodyText"/>
        <w:spacing w:line="261" w:lineRule="auto" w:before="18"/>
        <w:ind w:left="119" w:right="408"/>
      </w:pPr>
      <w:r>
        <w:rPr>
          <w:b/>
        </w:rPr>
        <w:t>§44807): </w:t>
      </w:r>
      <w:r>
        <w:rPr/>
        <w:t>Cada maestro mantendrá responsable a cada estudiante de su propia conducta al ir y venir de la escuela, y en el patio de recreo.</w:t>
      </w:r>
    </w:p>
    <w:p>
      <w:pPr>
        <w:pStyle w:val="BodyText"/>
        <w:spacing w:line="261" w:lineRule="auto" w:before="118"/>
        <w:ind w:left="119" w:right="21"/>
      </w:pPr>
      <w:r>
        <w:rPr>
          <w:b/>
        </w:rPr>
        <w:t>RESPONSBILIADES DE ESTUDIANTES (5 CCR §300): </w:t>
      </w:r>
      <w:r>
        <w:rPr/>
        <w:t>Los estudiantes deben seguir las reglas escolares, obedecer todas las direcciones, ser diligentes en el estudio, ser respetuosos con sus maestros y otros de autoridad, y abstenerse de decir profanidades o vulgaridades.</w:t>
      </w:r>
    </w:p>
    <w:p>
      <w:pPr>
        <w:spacing w:before="121"/>
        <w:ind w:left="119" w:right="0" w:firstLine="0"/>
        <w:jc w:val="left"/>
        <w:rPr>
          <w:sz w:val="16"/>
        </w:rPr>
      </w:pPr>
      <w:r>
        <w:rPr>
          <w:b/>
          <w:sz w:val="16"/>
        </w:rPr>
        <w:t>PROHIBICIÓN DE NOVATADAS/INICIACIONES (EC §48900(q)): </w:t>
      </w:r>
      <w:r>
        <w:rPr>
          <w:sz w:val="16"/>
        </w:rPr>
        <w:t>Se prohíbe a los</w:t>
      </w:r>
    </w:p>
    <w:p>
      <w:pPr>
        <w:pStyle w:val="BodyText"/>
        <w:spacing w:line="261" w:lineRule="auto" w:before="16"/>
        <w:ind w:left="119" w:right="641"/>
      </w:pPr>
      <w:r>
        <w:rPr/>
        <w:t>estudiantes y otras personas en asistencia participar o intentar participar en novatadas o iniciaciones.</w:t>
      </w:r>
    </w:p>
    <w:p>
      <w:pPr>
        <w:spacing w:before="121"/>
        <w:ind w:left="119" w:right="0" w:firstLine="0"/>
        <w:jc w:val="left"/>
        <w:rPr>
          <w:sz w:val="16"/>
        </w:rPr>
      </w:pPr>
      <w:r>
        <w:rPr>
          <w:b/>
          <w:sz w:val="16"/>
        </w:rPr>
        <w:t>CÓDIGO DE VESTUARIO/ROPA DE PANDILLA (EC §35183): </w:t>
      </w:r>
      <w:r>
        <w:rPr>
          <w:sz w:val="16"/>
        </w:rPr>
        <w:t>El distrito está</w:t>
      </w:r>
    </w:p>
    <w:p>
      <w:pPr>
        <w:pStyle w:val="BodyText"/>
        <w:spacing w:before="15"/>
        <w:ind w:left="119"/>
      </w:pPr>
      <w:r>
        <w:rPr/>
        <w:t>autorizado para adoptar normas de vestir razonables.</w:t>
      </w:r>
    </w:p>
    <w:p>
      <w:pPr>
        <w:pStyle w:val="Heading1"/>
        <w:spacing w:before="136"/>
        <w:ind w:left="119"/>
      </w:pPr>
      <w:r>
        <w:rPr/>
        <w:t>ASISTENCIA DEL PADRE DEL ESTUDIANTE SUSPENDIDO (EC §48900.1; LC</w:t>
      </w:r>
    </w:p>
    <w:p>
      <w:pPr>
        <w:pStyle w:val="BodyText"/>
        <w:spacing w:line="261" w:lineRule="auto" w:before="18"/>
        <w:ind w:left="119" w:right="35"/>
      </w:pPr>
      <w:r>
        <w:rPr>
          <w:b/>
        </w:rPr>
        <w:t>§230.7): </w:t>
      </w:r>
      <w:r>
        <w:rPr/>
        <w:t>Si un maestro suspende a un estudiante, el maestro puede requerir que el padre del estudiante asista a la clase de su hijo durante una parte del día escolar. Los empleadores no pueden discriminar contra los padres a quienes se les requiere cumplir con este requisito.</w:t>
      </w:r>
    </w:p>
    <w:p>
      <w:pPr>
        <w:pStyle w:val="Heading1"/>
        <w:spacing w:before="102"/>
        <w:ind w:left="119"/>
        <w:rPr>
          <w:b w:val="0"/>
        </w:rPr>
      </w:pPr>
      <w:r>
        <w:rPr/>
        <w:t>INFORME DE RESPONSABILIDAD ESCOLAR (EC §35256, 35258): </w:t>
      </w:r>
      <w:r>
        <w:rPr>
          <w:b w:val="0"/>
        </w:rPr>
        <w:t>Los distritos</w:t>
      </w:r>
    </w:p>
    <w:p>
      <w:pPr>
        <w:pStyle w:val="BodyText"/>
        <w:spacing w:before="1"/>
        <w:ind w:left="119" w:right="101"/>
      </w:pPr>
      <w:r>
        <w:rPr/>
        <w:t>deben hacer un esfuerzo concertado para notificar a los padres del propósito de los informes de responsabilidad escolar, y asegurar que todos los padres tengan acceso a una copia del informe.</w:t>
      </w:r>
    </w:p>
    <w:p>
      <w:pPr>
        <w:pStyle w:val="BodyText"/>
        <w:ind w:left="0"/>
      </w:pPr>
    </w:p>
    <w:p>
      <w:pPr>
        <w:spacing w:line="183" w:lineRule="exact" w:before="0"/>
        <w:ind w:left="119" w:right="0" w:firstLine="0"/>
        <w:jc w:val="left"/>
        <w:rPr>
          <w:sz w:val="16"/>
        </w:rPr>
      </w:pPr>
      <w:r>
        <w:rPr>
          <w:b/>
          <w:sz w:val="16"/>
        </w:rPr>
        <w:t>LEY DE LUGAR SEGURO PARA APRENDER (EC §234.1): </w:t>
      </w:r>
      <w:r>
        <w:rPr>
          <w:sz w:val="16"/>
        </w:rPr>
        <w:t>El distrito</w:t>
      </w:r>
      <w:r>
        <w:rPr>
          <w:spacing w:val="-25"/>
          <w:sz w:val="16"/>
        </w:rPr>
        <w:t> </w:t>
      </w:r>
      <w:r>
        <w:rPr>
          <w:sz w:val="16"/>
        </w:rPr>
        <w:t>está</w:t>
      </w:r>
    </w:p>
    <w:p>
      <w:pPr>
        <w:pStyle w:val="BodyText"/>
        <w:ind w:left="119" w:right="46"/>
      </w:pPr>
      <w:r>
        <w:rPr/>
        <w:t>comprometido a mantener un ambiente de aprendizaje y de trabajo libre de la intimidación, según se define en EC §48900(r). Cualquier estudiante que participe en la intimidación de alguien en o del distrito será sujeto a acción disciplinaria, incluso la expulsión. El distrito debe publicar para los estudiantes, padres empleados y agentes del consejo directivo las políticas y el proceso para presentar una queja. La notificación debe estar en inglés y en el idioma primario del recibidor. Para recibir una copia de las políticas de antidiscriminación, anti-acoso, anti-intimidación, o para reportar incidentes de intimidación por favor póngase en contacto con la oficina del distrito. Estas políticas deberán estar publicadas en las escuelas y</w:t>
      </w:r>
      <w:r>
        <w:rPr>
          <w:spacing w:val="-21"/>
        </w:rPr>
        <w:t> </w:t>
      </w:r>
      <w:r>
        <w:rPr/>
        <w:t>oficinas.</w:t>
      </w:r>
    </w:p>
    <w:p>
      <w:pPr>
        <w:pStyle w:val="BodyText"/>
        <w:spacing w:before="5"/>
        <w:ind w:left="0"/>
        <w:rPr>
          <w:sz w:val="17"/>
        </w:rPr>
      </w:pPr>
    </w:p>
    <w:p>
      <w:pPr>
        <w:pStyle w:val="Heading2"/>
        <w:rPr>
          <w:i/>
          <w:u w:val="none"/>
        </w:rPr>
      </w:pPr>
      <w:bookmarkStart w:name="RENDIMIENTO Y REGISTROS ESCOLARES" w:id="1"/>
      <w:bookmarkEnd w:id="1"/>
      <w:r>
        <w:rPr>
          <w:b w:val="0"/>
          <w:i w:val="0"/>
          <w:u w:val="none"/>
        </w:rPr>
      </w:r>
      <w:r>
        <w:rPr>
          <w:i/>
          <w:u w:val="single"/>
        </w:rPr>
        <w:t>RENDIMIENTO Y REGISTROS ESCOLARES</w:t>
      </w:r>
    </w:p>
    <w:p>
      <w:pPr>
        <w:pStyle w:val="BodyText"/>
        <w:spacing w:before="3"/>
        <w:ind w:left="0"/>
        <w:rPr>
          <w:b/>
          <w:i/>
          <w:sz w:val="22"/>
        </w:rPr>
      </w:pPr>
    </w:p>
    <w:p>
      <w:pPr>
        <w:spacing w:line="264" w:lineRule="auto" w:before="0"/>
        <w:ind w:left="120" w:right="39" w:firstLine="0"/>
        <w:jc w:val="left"/>
        <w:rPr>
          <w:b/>
          <w:sz w:val="16"/>
        </w:rPr>
      </w:pPr>
      <w:r>
        <w:rPr>
          <w:b/>
          <w:sz w:val="16"/>
        </w:rPr>
        <w:t>REGISTROS DEL ESTUDIANTE/NOTIFICACIÓN DE DERECHOS DE PRIVACIDAD DE PADRES Y ESTUDIANTES (EC §49063 et seq., §49069, §49073, 34 CFR 99.30,</w:t>
      </w:r>
    </w:p>
    <w:p>
      <w:pPr>
        <w:pStyle w:val="BodyText"/>
        <w:spacing w:line="261" w:lineRule="auto"/>
        <w:ind w:right="109"/>
      </w:pPr>
      <w:r>
        <w:rPr>
          <w:b/>
        </w:rPr>
        <w:t>34 CFR 99.34, y ley federal de Derechos Educativos y Privacidad de la Familia): </w:t>
      </w:r>
      <w:r>
        <w:rPr/>
        <w:t>Las leyes federales y estatales respeto a registros de estudiantes otorgan ciertos derechos de privacidad y derecho de acceso a estudiantes y sus padres. Se debe dar acceso total a los expedientes escritos individualmente identificables que mantiene el distrito escolar a: (1) Padres de estudiantes de 17 años y menores; (2) Padres de estudiantes de 18 años y mayores si el estudiante es dependiente para propósitos de impuestos y los archivos son necesarios para un propósito legítimo educacional; (3) Estudiantes de 18 años o mayores, o estudiantes matriculados en una institución de instrucción postsecundaria (llamados "estudiantes elegibles"); (4) Estudiantes de 14 años o mayores que se han reconocido como menor no</w:t>
      </w:r>
    </w:p>
    <w:p>
      <w:pPr>
        <w:pStyle w:val="BodyText"/>
        <w:spacing w:before="5"/>
        <w:ind w:left="0"/>
        <w:rPr>
          <w:sz w:val="17"/>
        </w:rPr>
      </w:pPr>
      <w:r>
        <w:rPr/>
        <w:br w:type="column"/>
      </w:r>
      <w:r>
        <w:rPr>
          <w:sz w:val="17"/>
        </w:rPr>
      </w:r>
    </w:p>
    <w:p>
      <w:pPr>
        <w:pStyle w:val="BodyText"/>
        <w:spacing w:line="264" w:lineRule="auto"/>
        <w:ind w:left="119" w:right="261"/>
      </w:pPr>
      <w:r>
        <w:rPr/>
        <w:t>acompañado que carece de hogar; (5) Personas que han completado y firmado una Declaración de Autorización de Persona Responsable del Cuidado del Menor.</w:t>
      </w:r>
    </w:p>
    <w:p>
      <w:pPr>
        <w:pStyle w:val="BodyText"/>
        <w:spacing w:before="1"/>
        <w:ind w:left="0"/>
        <w:rPr>
          <w:sz w:val="17"/>
        </w:rPr>
      </w:pPr>
    </w:p>
    <w:p>
      <w:pPr>
        <w:pStyle w:val="BodyText"/>
        <w:spacing w:line="261" w:lineRule="auto"/>
        <w:ind w:left="119" w:right="121"/>
      </w:pPr>
      <w:r>
        <w:rPr/>
        <w:t>Los padres, o un estudiante elegible, pueden revisar registros individuales con solicitarlo al director. Los distritos deben responder a la petición del expediente de un estudiante dando acceso no más de cinco días laborables luego de la fecha de la solicitud. El director se encargará de que se den explicaciones e interpretaciones si se solicitan. Cualquier información que se alega ser incorrecta o inadecuada se puede eliminar con solicitarlo. Además, los padres o estudiantes elegibles pueden recibir una copia de cualquier información en el expediente pagando un coste de copias razonable por cada página. Las políticas y procedimientos del distrito relacionadas a la ubicación y tipos de registros, tipo de información retenida; disponibilidad de personal titulado para interpretar los registros, si se solicita; personas responsables de los registros; información de directorio; acceso por otras personas; y revisión y cuestionar registros están disponibles a través del director de cada escuela. Cuando se traslada un estudiante a un nuevo distrito, se trasladará el expediente dentro del plazo de diez días escolares después de solicitarlo el nuevo distrito. A la hora de trasladarlo, el padre o estudiante elegible podrán revisar, recibir una copia (por una cuota razonable), y/o cuestionar el</w:t>
      </w:r>
      <w:r>
        <w:rPr>
          <w:spacing w:val="-9"/>
        </w:rPr>
        <w:t> </w:t>
      </w:r>
      <w:r>
        <w:rPr/>
        <w:t>expediente.</w:t>
      </w:r>
    </w:p>
    <w:p>
      <w:pPr>
        <w:pStyle w:val="BodyText"/>
        <w:spacing w:line="261" w:lineRule="auto" w:before="121"/>
        <w:ind w:left="119" w:right="129"/>
      </w:pPr>
      <w:r>
        <w:rPr/>
        <w:t>Si usted cree que el distrito no está en cumplimiento con los reglamentos federales de privacidad, usted puede presentar una queja al Depto. de Educación de Estados Unidos (20 USC §1232g).</w:t>
      </w:r>
    </w:p>
    <w:p>
      <w:pPr>
        <w:pStyle w:val="BodyText"/>
        <w:spacing w:line="261" w:lineRule="auto" w:before="119"/>
        <w:ind w:left="119" w:right="290"/>
      </w:pPr>
      <w:r>
        <w:rPr/>
        <w:t>Usted tiene el derecho de inspeccionar todos los materiales de instrucción que se utilizarán en conexión con cualquier encuesta, análisis, o evaluación como parte de cualquier programa aplicable.</w:t>
      </w:r>
    </w:p>
    <w:p>
      <w:pPr>
        <w:pStyle w:val="Heading1"/>
        <w:spacing w:before="120"/>
        <w:ind w:left="119"/>
      </w:pPr>
      <w:r>
        <w:rPr/>
        <w:t>DIVULGACIÓN DE INFORMACIÓN DE DIRECTORIO DE ESTUDIANTES (EC</w:t>
      </w:r>
    </w:p>
    <w:p>
      <w:pPr>
        <w:pStyle w:val="BodyText"/>
        <w:spacing w:line="261" w:lineRule="auto" w:before="16"/>
        <w:ind w:left="119" w:right="126"/>
      </w:pPr>
      <w:r>
        <w:rPr>
          <w:b/>
        </w:rPr>
        <w:t>§49073, 34 CFR 99.37)</w:t>
      </w:r>
      <w:r>
        <w:rPr/>
        <w:t>: El distrito también mantiene disponible información de directorio de estudiantes de acuerdo con las leyes federales y estatales. Esto significa que el nombre, fecha de nacimiento, lugar de nacimiento, dirección, número de teléfono, dirección de e-mail, curso de estudio principal, participación en actividades escolares oficialmente reconocidas, fechas de asistencia, títulos y premios recibidos, y asistencia más reciente en una escuela pública o privada previa, pueden ser divulgados de acuerdo con la política del consejo directivo. Además, se puede dar la estatura y peso de los atletas. Se puede proporcionar información de directorio adecuada a cualquier agencia o persona excepto organizaciones lucrativas privadas (con excepción de empleadores, empleadores potenciales o los medios publicitarios). La información del directorio no incluye estatus de ciudadanía, estatus migratorio, lugar de nacimiento ni cualquier otra información que indique origen nacional (excepto donde el distrito reciba consentimiento tal y como requiere la ley estatal). Se puede dar a las escuelas o universidades públicas o privadas los nombres y direcciones de los estudiantes de 12º grado o estudiantes que cesan sus estudios. Se notificará a los padres y estudiantes elegibles antes de destruir cualquier expediente de educación especial. Usted tiene el derecho de inspeccionar una encuesta u otro instrumento que se administre o distribuya a su hijo que recolecte información personal para marketing o venta o que solicite información acerca de creencias y prácticas, así como cualquier material de instrucción que se use como parte del currículo educacional de su</w:t>
      </w:r>
      <w:r>
        <w:rPr>
          <w:spacing w:val="-20"/>
        </w:rPr>
        <w:t> </w:t>
      </w:r>
      <w:r>
        <w:rPr/>
        <w:t>hijo.</w:t>
      </w:r>
    </w:p>
    <w:p>
      <w:pPr>
        <w:pStyle w:val="BodyText"/>
        <w:spacing w:line="261" w:lineRule="auto"/>
        <w:ind w:right="325"/>
      </w:pPr>
      <w:r>
        <w:rPr/>
        <w:t>Por favor contacte a la escuela de su hijo si desea inspeccionar tal encuesta u otro instrumento.</w:t>
      </w:r>
    </w:p>
    <w:p>
      <w:pPr>
        <w:spacing w:line="261" w:lineRule="auto" w:before="117"/>
        <w:ind w:left="120" w:right="121" w:firstLine="0"/>
        <w:jc w:val="left"/>
        <w:rPr>
          <w:i/>
          <w:sz w:val="16"/>
        </w:rPr>
      </w:pPr>
      <w:r>
        <w:rPr>
          <w:i/>
          <w:sz w:val="16"/>
        </w:rPr>
        <w:t>Al recibir una solicitud escrita del padre de un estudiante de 17 años o menor, el </w:t>
      </w:r>
      <w:r>
        <w:rPr>
          <w:i/>
          <w:sz w:val="16"/>
        </w:rPr>
        <w:t>distrito no divulgará la información de directorio del estudiante. Si lo solicita por escrito un estudiante de18 años o mayor o que esté matriculado en una institución postsecundaria, se honrará la solicitud de negar acceso a la información de directorio. Las solicitudes deberán presentarse dentro del plazo de 30 días cronológicos de cuando recibe este aviso. </w:t>
      </w:r>
      <w:r>
        <w:rPr>
          <w:b/>
          <w:i/>
          <w:sz w:val="16"/>
        </w:rPr>
        <w:t>(Ver el formulario adjunto</w:t>
      </w:r>
      <w:r>
        <w:rPr>
          <w:sz w:val="16"/>
        </w:rPr>
        <w:t>.) </w:t>
      </w:r>
      <w:r>
        <w:rPr>
          <w:i/>
          <w:sz w:val="16"/>
        </w:rPr>
        <w:t>Además, la información de</w:t>
      </w:r>
    </w:p>
    <w:p>
      <w:pPr>
        <w:spacing w:after="0" w:line="261" w:lineRule="auto"/>
        <w:jc w:val="left"/>
        <w:rPr>
          <w:sz w:val="16"/>
        </w:rPr>
        <w:sectPr>
          <w:type w:val="continuous"/>
          <w:pgSz w:w="12240" w:h="15840"/>
          <w:pgMar w:top="380" w:bottom="560" w:left="600" w:right="600"/>
          <w:cols w:num="2" w:equalWidth="0">
            <w:col w:w="5179" w:space="581"/>
            <w:col w:w="5280"/>
          </w:cols>
        </w:sectPr>
      </w:pPr>
    </w:p>
    <w:p>
      <w:pPr>
        <w:spacing w:line="261" w:lineRule="auto" w:before="75"/>
        <w:ind w:left="120" w:right="25" w:firstLine="0"/>
        <w:jc w:val="left"/>
        <w:rPr>
          <w:i/>
          <w:sz w:val="16"/>
        </w:rPr>
      </w:pPr>
      <w:r>
        <w:rPr>
          <w:i/>
          <w:sz w:val="16"/>
        </w:rPr>
        <w:t>directorio relacionada a menores no acompañados o que carecen de hogar no se </w:t>
      </w:r>
      <w:r>
        <w:rPr>
          <w:i/>
          <w:sz w:val="16"/>
        </w:rPr>
        <w:t>divulgará sin el expreso consentimiento escrito para divulgarlo por el tutor o estudiante elegible.</w:t>
      </w:r>
    </w:p>
    <w:p>
      <w:pPr>
        <w:pStyle w:val="Heading1"/>
        <w:spacing w:line="261" w:lineRule="auto" w:before="120"/>
        <w:ind w:right="146" w:hanging="1"/>
        <w:rPr>
          <w:b w:val="0"/>
        </w:rPr>
      </w:pPr>
      <w:r>
        <w:rPr/>
        <w:t>DIVULGACIÓN DE INFORMACIÓN A SERVICIOS MILITARES/DIVULGACIÓN DE NÚMEROS DE TELÉFONO (EC §49073.5; 20 USC §7908): </w:t>
      </w:r>
      <w:r>
        <w:rPr>
          <w:b w:val="0"/>
        </w:rPr>
        <w:t>Los padres de</w:t>
      </w:r>
    </w:p>
    <w:p>
      <w:pPr>
        <w:pStyle w:val="BodyText"/>
        <w:spacing w:line="261" w:lineRule="auto" w:before="1"/>
        <w:ind w:right="24"/>
      </w:pPr>
      <w:r>
        <w:rPr/>
        <w:t>estudiantes de secundaria pueden pedir por escrito que no se de a los reclutadores de las fuerzas armadas el nombre, dirección y teléfono del estudiante sin su previo consentimiento escrito.</w:t>
      </w:r>
    </w:p>
    <w:p>
      <w:pPr>
        <w:pStyle w:val="BodyText"/>
        <w:spacing w:before="10"/>
        <w:ind w:left="0"/>
        <w:rPr>
          <w:sz w:val="15"/>
        </w:rPr>
      </w:pPr>
    </w:p>
    <w:p>
      <w:pPr>
        <w:pStyle w:val="Heading1"/>
        <w:spacing w:line="183" w:lineRule="exact"/>
      </w:pPr>
      <w:r>
        <w:rPr/>
        <w:t>PARTICIPACIÓN EN EVALUACIONES ESTATALES Y OPCIÓN DE SOLICITAR</w:t>
      </w:r>
    </w:p>
    <w:p>
      <w:pPr>
        <w:pStyle w:val="BodyText"/>
        <w:ind w:right="45"/>
      </w:pPr>
      <w:r>
        <w:rPr>
          <w:b/>
        </w:rPr>
        <w:t>EXENCIÓN (EC § 60615, 5 CCR § 852): </w:t>
      </w:r>
      <w:r>
        <w:rPr/>
        <w:t>Los estudiantes de los grados aplicables participarán en la prueba estatal de rendimiento y progreso (</w:t>
      </w:r>
      <w:r>
        <w:rPr>
          <w:i/>
        </w:rPr>
        <w:t>California Assessment of </w:t>
      </w:r>
      <w:r>
        <w:rPr>
          <w:i/>
        </w:rPr>
        <w:t>Student Performance and Progress</w:t>
      </w:r>
      <w:r>
        <w:rPr/>
        <w:t>, CAASPP por sus siglas en inglés) excepto cuando lo exencione la ley. Cada año, los padres pueden entregar por escrito una solicitud de exención de su hijo de toda o partes de la prueba CAASPP durante ese curso escolar. Si los padres entregan la solicitud de exención después de comenzar las pruebas, cualquier prueba(s) realizada antes de entregarse la solicitud se calificará; los resultados se incluirán en el expediente del estudiante y se comunicarán a los padres. Los empleados del distrito no ofrecerán ni alentarán solicitudes de exención a nombre de ningún estudiante ni grupo de estudiantes.</w:t>
      </w:r>
    </w:p>
    <w:p>
      <w:pPr>
        <w:pStyle w:val="Heading1"/>
        <w:spacing w:before="119"/>
      </w:pPr>
      <w:r>
        <w:rPr/>
        <w:t>TASAS DE EXÁMENES DE EMPLAZAMIENTO AVANZADO (EC §48980(j), EC</w:t>
      </w:r>
    </w:p>
    <w:p>
      <w:pPr>
        <w:pStyle w:val="BodyText"/>
        <w:spacing w:before="1"/>
        <w:ind w:right="170"/>
      </w:pPr>
      <w:r>
        <w:rPr>
          <w:b/>
        </w:rPr>
        <w:t>§52242): </w:t>
      </w:r>
      <w:r>
        <w:rPr/>
        <w:t>Hay disponibles fondos estatales para cubrir los costes de las tasas de los exámenes de emplazamiento avanzado.</w:t>
      </w:r>
    </w:p>
    <w:p>
      <w:pPr>
        <w:pStyle w:val="Heading1"/>
        <w:spacing w:line="183" w:lineRule="exact" w:before="120"/>
      </w:pPr>
      <w:r>
        <w:rPr/>
        <w:t>CURRÍCULO DE PREPARATORIA: NOTIFICACIÓN ACERCA DE LOS CURSOS</w:t>
      </w:r>
    </w:p>
    <w:p>
      <w:pPr>
        <w:pStyle w:val="BodyText"/>
        <w:ind w:right="105"/>
      </w:pPr>
      <w:r>
        <w:rPr>
          <w:b/>
        </w:rPr>
        <w:t>DE PREPARACIÓN UNIVERSITARIA (EC§51229): </w:t>
      </w:r>
      <w:r>
        <w:rPr/>
        <w:t>Los distritos están obligados a notificar por escrito a los padres de cada estudiante menor matriculado en los grados 9º a 12º de los requisitos de admisión universitaria y cursos de educación técnica y profesional.</w:t>
      </w:r>
    </w:p>
    <w:p>
      <w:pPr>
        <w:pStyle w:val="Heading1"/>
        <w:spacing w:before="119"/>
      </w:pPr>
      <w:r>
        <w:rPr/>
        <w:t>DIVULGACIÓN DE REGISTROS ESTUDIANTILES / CUMPLIMIENTO CON UNA</w:t>
      </w:r>
    </w:p>
    <w:p>
      <w:pPr>
        <w:spacing w:before="1"/>
        <w:ind w:left="120" w:right="73" w:firstLine="0"/>
        <w:jc w:val="left"/>
        <w:rPr>
          <w:sz w:val="16"/>
        </w:rPr>
      </w:pPr>
      <w:r>
        <w:rPr>
          <w:b/>
          <w:sz w:val="16"/>
        </w:rPr>
        <w:t>CITACIÓN U ORDEN JUDICIAL (EC §§49076 y 49077): </w:t>
      </w:r>
      <w:r>
        <w:rPr>
          <w:sz w:val="16"/>
        </w:rPr>
        <w:t>Se requiere que los distritos hagan un esfuerzo razonable de notificar a los padres de la divulgación de información estudiantil conforme a una citación u orden de la corte.</w:t>
      </w:r>
    </w:p>
    <w:p>
      <w:pPr>
        <w:pStyle w:val="Heading1"/>
        <w:spacing w:before="119"/>
        <w:ind w:right="48" w:hanging="1"/>
        <w:rPr>
          <w:b w:val="0"/>
        </w:rPr>
      </w:pPr>
      <w:r>
        <w:rPr/>
        <w:t>DIVULGACIÓN DE REGISTROS ESTUDIANTILES A OFICIALES ESCOLARES Y EMPLEADOS DEL DISTRITO (EC §§49076 (A)(1) Y 49064 (D)): </w:t>
      </w:r>
      <w:r>
        <w:rPr>
          <w:b w:val="0"/>
        </w:rPr>
        <w:t>Los distritos pueden</w:t>
      </w:r>
    </w:p>
    <w:p>
      <w:pPr>
        <w:pStyle w:val="BodyText"/>
        <w:ind w:right="163"/>
      </w:pPr>
      <w:r>
        <w:rPr/>
        <w:t>divulgar registros académicos, sin haber obtenido consentimiento previo por escrito del padre, a cualquier oficial o empleado escolar, incluyendo contables, consultores, contratistas, u otros proveedores de servicios, que tengan un interés educativo legítimo en el expediente académico</w:t>
      </w:r>
    </w:p>
    <w:p>
      <w:pPr>
        <w:pStyle w:val="Heading2"/>
        <w:spacing w:before="121"/>
        <w:rPr>
          <w:i/>
          <w:u w:val="none"/>
        </w:rPr>
      </w:pPr>
      <w:r>
        <w:rPr>
          <w:i/>
          <w:u w:val="single"/>
        </w:rPr>
        <w:t>SERVICIOS DE SALUD</w:t>
      </w:r>
    </w:p>
    <w:p>
      <w:pPr>
        <w:spacing w:before="138"/>
        <w:ind w:left="120" w:right="0" w:firstLine="0"/>
        <w:jc w:val="left"/>
        <w:rPr>
          <w:b/>
          <w:sz w:val="16"/>
        </w:rPr>
      </w:pPr>
      <w:r>
        <w:rPr>
          <w:b/>
          <w:sz w:val="16"/>
        </w:rPr>
        <w:t>PROGRAMA PREVENTIVO DE SALUD Y DISCAPACIDADES JUVENILES (H&amp;SC</w:t>
      </w:r>
    </w:p>
    <w:p>
      <w:pPr>
        <w:pStyle w:val="BodyText"/>
        <w:spacing w:line="261" w:lineRule="auto" w:before="15"/>
        <w:ind w:right="126" w:hanging="1"/>
      </w:pPr>
      <w:r>
        <w:rPr>
          <w:b/>
        </w:rPr>
        <w:t>§124085)</w:t>
      </w:r>
      <w:r>
        <w:rPr/>
        <w:t>: Los exámenes físicos son un requisito para la matriculación en primer grado. Puede haber una evaluación médica gratis disponible a través del departamento de salud local. La falta de cumplir con este requisito o firmar una exención adecuada podría resultar en que su hijo sea excluido de la escuela durante hasta cinco días.</w:t>
      </w:r>
    </w:p>
    <w:p>
      <w:pPr>
        <w:pStyle w:val="Heading1"/>
        <w:spacing w:before="121"/>
        <w:rPr>
          <w:b w:val="0"/>
        </w:rPr>
      </w:pPr>
      <w:r>
        <w:rPr/>
        <w:t>EXAMEN FÍSICO/NEGACIÓN DE CONSENTIMIENTO PARENTAL (EC §49451): </w:t>
      </w:r>
      <w:r>
        <w:rPr>
          <w:b w:val="0"/>
        </w:rPr>
        <w:t>Un</w:t>
      </w:r>
    </w:p>
    <w:p>
      <w:pPr>
        <w:pStyle w:val="BodyText"/>
        <w:spacing w:line="261" w:lineRule="auto" w:before="15"/>
        <w:ind w:right="39"/>
      </w:pPr>
      <w:r>
        <w:rPr/>
        <w:t>niño puede exentarse del examen físico cuando los padres entreguen anualmente al director una declaración escrita negando consentimiento para el examen físico rutinario de su hijo. Cuando haya buen motivo de pensar que el niño está sufriendo de una enfermedad contagiosa, será excluido de asistir a la escuela.</w:t>
      </w:r>
    </w:p>
    <w:p>
      <w:pPr>
        <w:pStyle w:val="BodyText"/>
        <w:spacing w:line="261" w:lineRule="auto" w:before="122"/>
        <w:ind w:right="24"/>
      </w:pPr>
      <w:r>
        <w:rPr>
          <w:b/>
        </w:rPr>
        <w:t>REVISIÓN DE LA VISTA (EC §49455): </w:t>
      </w:r>
      <w:r>
        <w:rPr/>
        <w:t>El distrito está obligado a evaluar la vista de cada estudiante durante kindergarten, al inscribirse por primera vez, y en los grados 2, 5, y 8. No se requiere la revisión en el año inmediatamente después de haberse inscrito por primera vez el estudiante en 4º o 7º grado. La evaluación incluirá agudeza visual, miopía y percepción de colores; sin embargo, la percepción de colores se evaluará sólo una vez y sólo en estudiantes varones. La revisión puede ser exencionada con presentar un certificado de un médico, cirujano, asistente de médico, u optometrista que presente los resultados de una determinación de la vista del estudiante, incluyendo la agudeza visual y percepción de colores. Esta revisión no se requiere si los padres han presentado al director de escuela una objeción escrita basada en una creencia religiosa.</w:t>
      </w:r>
    </w:p>
    <w:p>
      <w:pPr>
        <w:pStyle w:val="Heading1"/>
        <w:spacing w:before="117"/>
        <w:rPr>
          <w:b w:val="0"/>
        </w:rPr>
      </w:pPr>
      <w:r>
        <w:rPr/>
        <w:t>NOTIFICACIÓN DE REVISIÓN DE ESCOLIOSIS (EC §§49451 y 49452.5): </w:t>
      </w:r>
      <w:r>
        <w:rPr>
          <w:b w:val="0"/>
        </w:rPr>
        <w:t>Además</w:t>
      </w:r>
    </w:p>
    <w:p>
      <w:pPr>
        <w:pStyle w:val="BodyText"/>
        <w:spacing w:line="261" w:lineRule="auto" w:before="18"/>
        <w:ind w:right="39"/>
      </w:pPr>
      <w:r>
        <w:rPr/>
        <w:t>de las evaluaciones físicas requeridas según secciones 100275, 124035 y 12490 del Código de Salud y Seguridad, el distrito puede ofrecer una revisión espinal a todas las niñas de 7º grado y niños de 8º grado para la condición conocida como escoliosis.</w:t>
      </w:r>
    </w:p>
    <w:p>
      <w:pPr>
        <w:spacing w:line="261" w:lineRule="auto" w:before="120"/>
        <w:ind w:left="120" w:right="97" w:firstLine="0"/>
        <w:jc w:val="left"/>
        <w:rPr>
          <w:sz w:val="16"/>
        </w:rPr>
      </w:pPr>
      <w:r>
        <w:rPr>
          <w:b/>
          <w:sz w:val="16"/>
        </w:rPr>
        <w:t>TRATAMIENTO DENTAL CON FLUOR (H&amp;SC §104830 et seq.): </w:t>
      </w:r>
      <w:r>
        <w:rPr>
          <w:sz w:val="16"/>
        </w:rPr>
        <w:t>Los estudiantes tendrán la oportunidad de recibir la aplicación tópica de flúor u otro agente anti-caries</w:t>
      </w:r>
    </w:p>
    <w:p>
      <w:pPr>
        <w:pStyle w:val="BodyText"/>
        <w:spacing w:line="261" w:lineRule="auto" w:before="76"/>
        <w:ind w:right="390" w:hanging="1"/>
      </w:pPr>
      <w:r>
        <w:rPr/>
        <w:br w:type="column"/>
      </w:r>
      <w:r>
        <w:rPr/>
        <w:t>en los dientes si el padre o el estudiante elegible entrega una carta indicando que desea el tratamiento.</w:t>
      </w:r>
    </w:p>
    <w:p>
      <w:pPr>
        <w:pStyle w:val="Heading1"/>
        <w:spacing w:before="121"/>
      </w:pPr>
      <w:r>
        <w:rPr/>
        <w:t>NUTRICIÓN DEL ESTUDIANTE / NOTIFICACIÓN DE COMIDAS GRATIS O A</w:t>
      </w:r>
    </w:p>
    <w:p>
      <w:pPr>
        <w:pStyle w:val="BodyText"/>
        <w:spacing w:line="261" w:lineRule="auto" w:before="15"/>
        <w:ind w:right="126"/>
      </w:pPr>
      <w:r>
        <w:rPr>
          <w:b/>
        </w:rPr>
        <w:t>PRECIO REDUCIDO (EC §§48980(b), 49510, 49520 y 49558): </w:t>
      </w:r>
      <w:r>
        <w:rPr/>
        <w:t>Los niños necesitados pueden calificar para recibir comida gratis o a precio reducido. Los detalles, criterios de elegibilidad, y aplicaciones para participar en un programa de comidas gratis o a precio reducido están disponibles en la escuela de su hijo. Los registros relacionados a la participación de estudiantes en cualquier programa de comidas gratis o a precio reducido pueden, bajo circunstancias adecuadas, ser utilizadas por empleados del distrito escolar para identificar a estudiantes elegibles para la opción de escuela pública y servicios conforme a la ley federal Cada Estudiante Triunfa (</w:t>
      </w:r>
      <w:r>
        <w:rPr>
          <w:i/>
        </w:rPr>
        <w:t>Every Student </w:t>
      </w:r>
      <w:r>
        <w:rPr>
          <w:i/>
        </w:rPr>
        <w:t>Succeeds Act</w:t>
      </w:r>
      <w:r>
        <w:rPr/>
        <w:t>). Cuando se selecciona un hogar para verificar la elegibilidad para recibir comidas gratis o a precio reducido, el distrito debe avisar a los padres que la elegibilidad de su(s) hijo(s) se está verificando.</w:t>
      </w:r>
    </w:p>
    <w:p>
      <w:pPr>
        <w:pStyle w:val="BodyText"/>
        <w:spacing w:line="261" w:lineRule="auto" w:before="120"/>
        <w:ind w:right="121"/>
      </w:pPr>
      <w:r>
        <w:rPr>
          <w:b/>
        </w:rPr>
        <w:t>ENFERMEDADES CONTAGIOSAS (EC §48216 y49403): </w:t>
      </w:r>
      <w:r>
        <w:rPr/>
        <w:t>El distrito está autorizado para administrar agentes inmunizantes a estudiantes, cuyos padres han dado consentimiento por escrito a la administración de tal agente inmunizante. El distrito está obligado a excluir a estudiantes que no han sido adecuadamente vacunados conforme al Código de Salud y Seguridad 120325 y 120335. El distrito deberá notificar a los padres que tienen dos semanas para presentar un comprobante de que el estudiante ha sido vacunado adecuadamente o que está exencionado del requisito. Se exige que todos los estudiantes empezando en kindergarten, ascendiendo de sexto a séptimo grado en el distrito, o anterior a su primera admisión al distrito, cumplan con los requisitos de inmunización de la sección 120335 del Código de Salud y Seguridad, al no ser que el estudiante presente al distrito una exención válida de un médico licenciado. No se aceptará ninguna exención nueva basada en creencias personales. Los estudiantes con una exención por creencias personales ya archivada con el distrito el 1 de enero de 2016 podrán seguir matriculados hasta empezar en el siguiente intervalo de grados en el distrito. Los intervalos de grado se definen como nacimiento hasta preescolar, K a 6º, incluyendo kínder transicional, y 7º a 12º. Los estudiantes que han calificado para un programa de educación individualizado podrán acceder a su educación especial y servicios relacionados según lo requiera su programa de educación</w:t>
      </w:r>
      <w:r>
        <w:rPr>
          <w:spacing w:val="-1"/>
        </w:rPr>
        <w:t> </w:t>
      </w:r>
      <w:r>
        <w:rPr/>
        <w:t>individualizado.</w:t>
      </w:r>
    </w:p>
    <w:p>
      <w:pPr>
        <w:pStyle w:val="BodyText"/>
        <w:spacing w:line="261" w:lineRule="auto" w:before="118"/>
        <w:ind w:right="114"/>
      </w:pPr>
      <w:r>
        <w:rPr>
          <w:b/>
        </w:rPr>
        <w:t>MEDICACIONES (EC §49423, §49423.1): </w:t>
      </w:r>
      <w:r>
        <w:rPr/>
        <w:t>Cualquier estudiante que necesita tomar en la escuela medicaciones recetadas y que desea la ayuda del personal escolar debe entregar las instrucciones escritas del médico y una solicitud de los padres para  ayuda en administrar la medicación. Los estudiantes pueden también llevar y administrarse ellos mismos epinefrina autoinyectable y medicamentos inhalados recetados para el asma cuando la escuela haya recibido una confirmación especificada escrita con instrucciones para la autoadministración y la autorización del padre y médico o cirujano del estudiante. El padre debe liberar al distrito escolar y el personal de cualquier responsabilidad de cualquier daño que pueda resultar del medicamento autoadministrado, y proporcionar un permiso autorizando al personal escolar autorizado para consultar con el médico o</w:t>
      </w:r>
      <w:r>
        <w:rPr>
          <w:spacing w:val="-10"/>
        </w:rPr>
        <w:t> </w:t>
      </w:r>
      <w:r>
        <w:rPr/>
        <w:t>cirujano.</w:t>
      </w:r>
    </w:p>
    <w:p>
      <w:pPr>
        <w:pStyle w:val="Heading1"/>
        <w:spacing w:before="120"/>
      </w:pPr>
      <w:r>
        <w:rPr/>
        <w:t>SERVICIOS MÉDICOS Y HOSPITALARIOS PARA ESTUDIANTES (EC §§49471 y</w:t>
      </w:r>
    </w:p>
    <w:p>
      <w:pPr>
        <w:pStyle w:val="BodyText"/>
        <w:spacing w:line="261" w:lineRule="auto" w:before="15"/>
        <w:ind w:right="142"/>
      </w:pPr>
      <w:r>
        <w:rPr>
          <w:b/>
        </w:rPr>
        <w:t>49472): </w:t>
      </w:r>
      <w:r>
        <w:rPr/>
        <w:t>Se requiere al distrito que notifique a los padres por escrito si no ofrece o no pone a disposición servicios médicos y hospitalarios para estudiantes que se lesionan mientras participan en actividades atléticas. El distrito está también autorizado para proveer servicios mediante corporaciones no lucrativas o pólizas de seguro para lesiones que sufran los estudiantes derivadas de actividades relacionadas a la escuela.</w:t>
      </w:r>
    </w:p>
    <w:p>
      <w:pPr>
        <w:pStyle w:val="Heading1"/>
        <w:spacing w:before="120"/>
      </w:pPr>
      <w:r>
        <w:rPr/>
        <w:t>DISPONIBILIDAD DE INSTRUCCIÓN INDIVIDUALIZADA /</w:t>
      </w:r>
    </w:p>
    <w:p>
      <w:pPr>
        <w:spacing w:before="15"/>
        <w:ind w:left="120" w:right="0" w:firstLine="0"/>
        <w:jc w:val="left"/>
        <w:rPr>
          <w:b/>
          <w:sz w:val="16"/>
        </w:rPr>
      </w:pPr>
      <w:r>
        <w:rPr>
          <w:b/>
          <w:sz w:val="16"/>
        </w:rPr>
        <w:t>PRESENCIA DE UN ESTUDIANTE CON DISCAPACIDAD TEMPORAL EN EL</w:t>
      </w:r>
    </w:p>
    <w:p>
      <w:pPr>
        <w:pStyle w:val="BodyText"/>
        <w:spacing w:line="261" w:lineRule="auto" w:before="18"/>
        <w:ind w:right="118"/>
      </w:pPr>
      <w:r>
        <w:rPr>
          <w:b/>
        </w:rPr>
        <w:t>HOSPITAL (EC §§48206.3, 48207-48208): </w:t>
      </w:r>
      <w:r>
        <w:rPr/>
        <w:t>Hay instrucción individualizada disponible para estudiantes con discapacidades temporales cuya discapacidad resulta en que su asistencia a clases diurnas regulares o programa de educación alternativo en el que está inscrito sea imposible o desaconsejable. Los padres de estudiantes hospitalizados o discapacitados temporalmente deben avisar al distrito o distritos escolares donde el estudiante asista, resida y/o donde el estudiante reciba cuidados si se desea un programa de instrucción individualizada.</w:t>
      </w:r>
    </w:p>
    <w:p>
      <w:pPr>
        <w:pStyle w:val="BodyText"/>
        <w:spacing w:line="261" w:lineRule="auto" w:before="119"/>
        <w:ind w:right="140"/>
      </w:pPr>
      <w:r>
        <w:rPr>
          <w:b/>
        </w:rPr>
        <w:t>RÉGIMEN CONTINUO DE MEDICACIÓN (EC §49480): </w:t>
      </w:r>
      <w:r>
        <w:rPr/>
        <w:t>Los padres de cualquier estudiante en un régimen continuo de medicación debido a una condición no episódica deberá informar a la enfermera escolar y otro personal titulado de la medicación recetada, la dosis actual, y el nombre del médico supervisor. (</w:t>
      </w:r>
      <w:r>
        <w:rPr>
          <w:b/>
          <w:i/>
        </w:rPr>
        <w:t>Ver </w:t>
      </w:r>
      <w:r>
        <w:rPr>
          <w:b/>
          <w:i/>
        </w:rPr>
        <w:t>formulario adjunto</w:t>
      </w:r>
      <w:r>
        <w:rPr/>
        <w:t>.) Con el consentimiento del padre, la enfermera escolar puede comunicarse con el médico y aconsejar al personal escolar con relación a los posibles efectos de la medicación sobre el comportamiento físico, intelectual, y social del niño/a, así como las señales y síntomas de los efectos secundarios adversos, omisión</w:t>
      </w:r>
    </w:p>
    <w:p>
      <w:pPr>
        <w:spacing w:after="0" w:line="261" w:lineRule="auto"/>
        <w:sectPr>
          <w:pgSz w:w="12240" w:h="15840"/>
          <w:pgMar w:header="0" w:footer="368" w:top="660" w:bottom="560" w:left="600" w:right="600"/>
          <w:cols w:num="2" w:equalWidth="0">
            <w:col w:w="5198" w:space="563"/>
            <w:col w:w="5279"/>
          </w:cols>
        </w:sectPr>
      </w:pPr>
    </w:p>
    <w:p>
      <w:pPr>
        <w:pStyle w:val="BodyText"/>
        <w:spacing w:before="95"/>
      </w:pPr>
      <w:r>
        <w:rPr/>
        <w:t>o sobredosis.</w:t>
      </w:r>
    </w:p>
    <w:p>
      <w:pPr>
        <w:pStyle w:val="Heading1"/>
        <w:spacing w:before="136"/>
      </w:pPr>
      <w:r>
        <w:rPr/>
        <w:t>ROPA PROTECTORA CONTRA EL SOL/USO DE CREMA PROTECTORA (EC</w:t>
      </w:r>
    </w:p>
    <w:p>
      <w:pPr>
        <w:pStyle w:val="BodyText"/>
        <w:spacing w:line="261" w:lineRule="auto" w:before="18"/>
        <w:ind w:right="68"/>
      </w:pPr>
      <w:r>
        <w:rPr>
          <w:b/>
        </w:rPr>
        <w:t>§35183.5): </w:t>
      </w:r>
      <w:r>
        <w:rPr/>
        <w:t>Las escuelas deben de permitir el uso de ropa protectora contra el sol y deben permitir a los estudiantes utilizar durante el día escolar crema protectora, sin la receta o nota de un médico.</w:t>
      </w:r>
    </w:p>
    <w:p>
      <w:pPr>
        <w:spacing w:line="261" w:lineRule="auto" w:before="120"/>
        <w:ind w:left="120" w:right="149" w:firstLine="0"/>
        <w:jc w:val="left"/>
        <w:rPr>
          <w:sz w:val="16"/>
        </w:rPr>
      </w:pPr>
      <w:r>
        <w:rPr>
          <w:b/>
          <w:sz w:val="16"/>
        </w:rPr>
        <w:t>ASBESTOS (40 CFR 763.84, 40 CFR 763.93): </w:t>
      </w:r>
      <w:r>
        <w:rPr>
          <w:sz w:val="16"/>
        </w:rPr>
        <w:t>El distrito tiene un plan para eliminar los riesgos de salud creados por la presencia de asbestos en edificios escolares.</w:t>
      </w:r>
    </w:p>
    <w:p>
      <w:pPr>
        <w:pStyle w:val="BodyText"/>
        <w:spacing w:line="261" w:lineRule="auto"/>
        <w:ind w:right="148"/>
      </w:pPr>
      <w:r>
        <w:rPr/>
        <w:t>Puede revisar el plan en la oficina del distrito. Al menos una vez al año, el distrito avisará a los padres de las inspecciones, acciones de respuesta, y actividades post- acciones de respuesta que están planificadas o en progreso.</w:t>
      </w:r>
    </w:p>
    <w:p>
      <w:pPr>
        <w:spacing w:line="261" w:lineRule="auto" w:before="118"/>
        <w:ind w:left="120" w:right="74" w:firstLine="0"/>
        <w:jc w:val="left"/>
        <w:rPr>
          <w:sz w:val="16"/>
        </w:rPr>
      </w:pPr>
      <w:r>
        <w:rPr>
          <w:b/>
          <w:sz w:val="16"/>
        </w:rPr>
        <w:t>USO DE PESTICIDAS (EC §§17611.5, 17612 y 48980.3): </w:t>
      </w:r>
      <w:r>
        <w:rPr>
          <w:sz w:val="16"/>
        </w:rPr>
        <w:t>Se requiere que los distritos escolares informen a los padres del uso de insecticidas en los recintos escolares y que den acceso al plan integrado de manejo de plagas cuando se utilizan ciertos pesticidas. (</w:t>
      </w:r>
      <w:r>
        <w:rPr>
          <w:b/>
          <w:i/>
          <w:sz w:val="16"/>
        </w:rPr>
        <w:t>Ver el adjunto</w:t>
      </w:r>
      <w:r>
        <w:rPr>
          <w:sz w:val="16"/>
        </w:rPr>
        <w:t>.)</w:t>
      </w:r>
    </w:p>
    <w:p>
      <w:pPr>
        <w:pStyle w:val="Heading1"/>
        <w:spacing w:before="121"/>
        <w:rPr>
          <w:b w:val="0"/>
        </w:rPr>
      </w:pPr>
      <w:r>
        <w:rPr/>
        <w:t>PLAN EXHAUSTIVO DE SEGURIDAD ESCOLAR (EC §32280 et seq.): </w:t>
      </w:r>
      <w:r>
        <w:rPr>
          <w:b w:val="0"/>
        </w:rPr>
        <w:t>Se requiere</w:t>
      </w:r>
    </w:p>
    <w:p>
      <w:pPr>
        <w:pStyle w:val="BodyText"/>
        <w:spacing w:line="261" w:lineRule="auto" w:before="15"/>
        <w:ind w:left="119" w:right="25"/>
      </w:pPr>
      <w:r>
        <w:rPr/>
        <w:t>que cada escuela incluya en su informe anual de responsabilidad escolar (SARC por sus siglas en inglés) información sobre el estado de su plan de seguridad escolar, incluyendo una descripción de los elementos principales. Se requiere que el comité de planificación celebre una reunión pública para permitir que el público tenga la oportunidad de expresar una opinión acerca del plan escolar. El comité planificador deberá notificar a ciertas personas y entidades por escrito.</w:t>
      </w:r>
    </w:p>
    <w:p>
      <w:pPr>
        <w:pStyle w:val="BodyText"/>
        <w:spacing w:line="261" w:lineRule="auto" w:before="120"/>
        <w:ind w:right="42" w:hanging="1"/>
      </w:pPr>
      <w:r>
        <w:rPr>
          <w:b/>
        </w:rPr>
        <w:t>NOTIFICACIÓN DE CUMPLIMIENTO (EC §32289): </w:t>
      </w:r>
      <w:r>
        <w:rPr/>
        <w:t>Se puede presentar una queja de incumplimiento con los requisitos de planificación de seguridad escolar al Departamento de Educación del Estado bajo el procedimiento uniforme para presentar quejas. (5 CCR 4600 et</w:t>
      </w:r>
      <w:r>
        <w:rPr>
          <w:spacing w:val="-11"/>
        </w:rPr>
        <w:t> </w:t>
      </w:r>
      <w:r>
        <w:rPr/>
        <w:t>seq.)</w:t>
      </w:r>
    </w:p>
    <w:p>
      <w:pPr>
        <w:pStyle w:val="BodyText"/>
        <w:spacing w:before="9"/>
        <w:ind w:left="0"/>
        <w:rPr>
          <w:sz w:val="20"/>
        </w:rPr>
      </w:pPr>
    </w:p>
    <w:p>
      <w:pPr>
        <w:pStyle w:val="BodyText"/>
        <w:spacing w:line="261" w:lineRule="auto"/>
        <w:ind w:right="67"/>
      </w:pPr>
      <w:r>
        <w:rPr>
          <w:b/>
        </w:rPr>
        <w:t>ESCUELAS LIBRES DE TABACO </w:t>
      </w:r>
      <w:r>
        <w:rPr/>
        <w:t>(</w:t>
      </w:r>
      <w:r>
        <w:rPr>
          <w:b/>
        </w:rPr>
        <w:t>HS §104420): </w:t>
      </w:r>
      <w:r>
        <w:rPr/>
        <w:t>Está terminantemente prohibido a todas horas el uso de productos de tabaco por estudiantes, personal, padres, o visitantes en edificios propios o alquilados por el distrito, propiedades distritales, y vehículos distritales. Esta prohibición se aplica a todo empleado, estudiante, y visitante en cualquier programa de instrucción, actividad o evento atlético patrocinado por la escuela que se celebre en o fuera de propiedad distrital. Los productos prohibidos incluyen cualquier producto que contenga tabaco o nicotina, incluyendo, pero no limitándose a, tabaco sin humo, </w:t>
      </w:r>
      <w:r>
        <w:rPr>
          <w:i/>
        </w:rPr>
        <w:t>snuff, </w:t>
      </w:r>
      <w:r>
        <w:rPr/>
        <w:t>masticado, cigarrillos de clavo, y cigarrillos electrónicos capaces de administrar soluciones vaporizadas de nicotina o sin nicotina. Se pueden hacer excepciones para el uso o posesión de productos de nicotina con receta médica. A cualquier empleado o estudiante que viole la política distrital de escuelas libres de tabaco se le pedirá que se abstenga de fumar y éste será sujeto a acción disciplinaria según sea apropiado.</w:t>
      </w:r>
    </w:p>
    <w:p>
      <w:pPr>
        <w:pStyle w:val="BodyText"/>
        <w:spacing w:before="10"/>
        <w:ind w:left="0"/>
        <w:rPr>
          <w:sz w:val="20"/>
        </w:rPr>
      </w:pPr>
    </w:p>
    <w:p>
      <w:pPr>
        <w:pStyle w:val="Heading2"/>
        <w:rPr>
          <w:i/>
          <w:u w:val="none"/>
        </w:rPr>
      </w:pPr>
      <w:r>
        <w:rPr>
          <w:i/>
          <w:u w:val="single"/>
        </w:rPr>
        <w:t>SERVICIOS ESTUDIANTILES</w:t>
      </w:r>
    </w:p>
    <w:p>
      <w:pPr>
        <w:pStyle w:val="BodyText"/>
        <w:spacing w:before="3"/>
        <w:ind w:left="0"/>
        <w:rPr>
          <w:b/>
          <w:i/>
          <w:sz w:val="22"/>
        </w:rPr>
      </w:pPr>
    </w:p>
    <w:p>
      <w:pPr>
        <w:spacing w:before="0"/>
        <w:ind w:left="120" w:right="0" w:firstLine="0"/>
        <w:jc w:val="left"/>
        <w:rPr>
          <w:sz w:val="16"/>
        </w:rPr>
      </w:pPr>
      <w:r>
        <w:rPr>
          <w:b/>
          <w:sz w:val="16"/>
        </w:rPr>
        <w:t>EDAD MÍNIMA PARA ADMISIÓN A KINDERGARTEN (EC §48000): </w:t>
      </w:r>
      <w:r>
        <w:rPr>
          <w:sz w:val="16"/>
        </w:rPr>
        <w:t>Un niño/a podrá</w:t>
      </w:r>
    </w:p>
    <w:p>
      <w:pPr>
        <w:pStyle w:val="BodyText"/>
        <w:spacing w:line="261" w:lineRule="auto" w:before="16"/>
        <w:ind w:right="53"/>
      </w:pPr>
      <w:r>
        <w:rPr/>
        <w:t>matricularse en kínder al principio del curso escolar o más tarde durante el mismo curso, si ha cumplido los cinco años en o antes del 1 de septiembre. Para el año escolar 2023-24, cualquier niño/a que cumpla su quinto aniversario entre el 2 de septiembre y el 2 de abril será admitido en un programa de kínder transicional de acuerdo con la ley y la política distrital. Según el caso individual, un niño/a que haya cumplido cinco años después de la fecha de arriba, pero antes del fin del curso aplicable, podrá ser admitido a kindergarten de transición con la aprobación del padre y sujeto a la aprobación del consejo directivo conforme a EC §48000. Un distrito escolar puede emplazar a un estudiante que tenga su cuarto cumpleaños el o antes del 1 de diciembre, y esté matriculado en un programa de preescolar de California, en un salón de clase de kindergarten de transición de acuerdo con EC §48000.</w:t>
      </w:r>
    </w:p>
    <w:p>
      <w:pPr>
        <w:pStyle w:val="BodyText"/>
        <w:spacing w:before="10"/>
        <w:ind w:left="0"/>
        <w:rPr>
          <w:sz w:val="15"/>
        </w:rPr>
      </w:pPr>
    </w:p>
    <w:p>
      <w:pPr>
        <w:pStyle w:val="Heading1"/>
      </w:pPr>
      <w:r>
        <w:rPr/>
        <w:t>ESTUDIANTES EMBARAZADAS Y ESTUDIANTES QUE SEAN PADRES/MADRES</w:t>
      </w:r>
    </w:p>
    <w:p>
      <w:pPr>
        <w:pStyle w:val="BodyText"/>
        <w:spacing w:before="1"/>
        <w:ind w:right="46"/>
      </w:pPr>
      <w:r>
        <w:rPr>
          <w:b/>
        </w:rPr>
        <w:t>(EC §§ 221.51, 222, 222.5, 46015): </w:t>
      </w:r>
      <w:r>
        <w:rPr/>
        <w:t>Los distritos no pueden excluir ni denegar a ningún estudiante programa o actividad educativa alguna en base a embarazo, parto, falso embarazo, interrupción del embarazo o recuperación de esta de una estudiante, y tratará estas condiciones del mismo modo y según las mismas normativas que cualquier otra condición temporal discapacitante. Una estudiante embarazada o un/a estudiante que sea padre/madre de un hijo/a tiene derecho a 8 semanas de baja por paternidad/maternidad, o baja adicional si se considera médicamente necesaria por parte del doctor del estudiante. Durante la baja por paternidad/maternidad, las ausencias serán excusadas y no se requerirá que el/la estudiante complete trabajo académico ni cumpla otros requisitos escolares. Después de regresar de una baja por paternidad/maternidad, un/a estudiante puede volver al curso de estudio en el cual estaba previamente inscrito/a, tiene derecho a recuperar el trabajo perdido, y a hacer un quinto curso de instrucción en escuela preparatoria si fuese necesario para</w:t>
      </w:r>
    </w:p>
    <w:p>
      <w:pPr>
        <w:pStyle w:val="BodyText"/>
        <w:spacing w:before="78"/>
        <w:ind w:left="119" w:right="125"/>
      </w:pPr>
      <w:r>
        <w:rPr/>
        <w:br w:type="column"/>
      </w:r>
      <w:r>
        <w:rPr/>
        <w:t>completar los requisitos de graduación. Un estudiante puede elegir asistir a una opción de educación alternativa en lugar de regresar a la escuela en la que estaba matriculado/a antes de la baja por paternidad/maternidad. Las escuelas ofrecerán adaptaciones razonables a una estudiante lactante en un campus escolar para extraer leche materna, amamantar a un bebé, o dar respuesta a otras necesidades relacionadas con la lactancia. Un estudiante no incurrirá en penalización académica como resultado de su utilización de estas</w:t>
      </w:r>
      <w:r>
        <w:rPr>
          <w:spacing w:val="-11"/>
        </w:rPr>
        <w:t> </w:t>
      </w:r>
      <w:r>
        <w:rPr/>
        <w:t>adaptaciones.</w:t>
      </w:r>
    </w:p>
    <w:p>
      <w:pPr>
        <w:pStyle w:val="BodyText"/>
        <w:spacing w:before="11"/>
        <w:ind w:left="0"/>
        <w:rPr>
          <w:sz w:val="18"/>
        </w:rPr>
      </w:pPr>
    </w:p>
    <w:p>
      <w:pPr>
        <w:spacing w:before="0"/>
        <w:ind w:left="119" w:right="0" w:firstLine="0"/>
        <w:jc w:val="left"/>
        <w:rPr>
          <w:sz w:val="16"/>
        </w:rPr>
      </w:pPr>
      <w:r>
        <w:rPr>
          <w:b/>
          <w:sz w:val="16"/>
        </w:rPr>
        <w:t>PROSPECTO DEL CURRÍCULO ESCOLAR (EC §49091.14): </w:t>
      </w:r>
      <w:r>
        <w:rPr>
          <w:sz w:val="16"/>
        </w:rPr>
        <w:t>El currículo de</w:t>
      </w:r>
      <w:r>
        <w:rPr>
          <w:spacing w:val="-26"/>
          <w:sz w:val="16"/>
        </w:rPr>
        <w:t> </w:t>
      </w:r>
      <w:r>
        <w:rPr>
          <w:sz w:val="16"/>
        </w:rPr>
        <w:t>cada</w:t>
      </w:r>
    </w:p>
    <w:p>
      <w:pPr>
        <w:pStyle w:val="BodyText"/>
        <w:spacing w:line="261" w:lineRule="auto" w:before="16"/>
        <w:ind w:left="119" w:right="129"/>
      </w:pPr>
      <w:r>
        <w:rPr/>
        <w:t>curso ofrecido por las escuelas del distrito lo acumula cada escuela en un prospecto. El prospecto de cada escuela está disponible en cada escuela con solo solicitarlo. Se pueden pedir copias por una cuota que no exceda el coste actual de hacer la</w:t>
      </w:r>
      <w:r>
        <w:rPr>
          <w:spacing w:val="-25"/>
        </w:rPr>
        <w:t> </w:t>
      </w:r>
      <w:r>
        <w:rPr/>
        <w:t>copia.</w:t>
      </w:r>
    </w:p>
    <w:p>
      <w:pPr>
        <w:pStyle w:val="BodyText"/>
        <w:spacing w:line="261" w:lineRule="auto" w:before="119"/>
        <w:ind w:left="119" w:right="261"/>
      </w:pPr>
      <w:r>
        <w:rPr>
          <w:b/>
        </w:rPr>
        <w:t>EDUCACIÓN MULTILINGÜE (EC §310): </w:t>
      </w:r>
      <w:r>
        <w:rPr/>
        <w:t>Si el distrito implementa un programa de adquisición de idiomas según EC §310, se proporcionará junto con este aviso o a la hora de matriculación la información acerca de los tipos de programas de idioma disponibles y una descripción de cada programa.</w:t>
      </w:r>
    </w:p>
    <w:p>
      <w:pPr>
        <w:pStyle w:val="BodyText"/>
        <w:spacing w:before="5"/>
        <w:ind w:left="0"/>
        <w:rPr>
          <w:sz w:val="17"/>
        </w:rPr>
      </w:pPr>
    </w:p>
    <w:p>
      <w:pPr>
        <w:pStyle w:val="BodyText"/>
        <w:spacing w:line="261" w:lineRule="auto" w:before="1"/>
        <w:ind w:left="119" w:right="122"/>
      </w:pPr>
      <w:r>
        <w:rPr>
          <w:b/>
        </w:rPr>
        <w:t>EDUCACIÓN ESPECIAL (IDEA): </w:t>
      </w:r>
      <w:r>
        <w:rPr/>
        <w:t>Las leyes federales y estatales requieren que se ofrezca una educación pública adecuada y gratuita (FAPE) en el ambiente menos restrictivo a estudiantes discapacitados de 3-21 años. Puede obtener más información acerca de la elegibilidad de estudiantes, derechos de padres y garantías procesales con solicitarlo.</w:t>
      </w:r>
    </w:p>
    <w:p>
      <w:pPr>
        <w:spacing w:before="118"/>
        <w:ind w:left="119" w:right="0" w:firstLine="0"/>
        <w:jc w:val="left"/>
        <w:rPr>
          <w:sz w:val="16"/>
        </w:rPr>
      </w:pPr>
      <w:r>
        <w:rPr>
          <w:b/>
          <w:sz w:val="16"/>
        </w:rPr>
        <w:t>EDUCACIÓN ESPECIAL; SISTEMA </w:t>
      </w:r>
      <w:r>
        <w:rPr>
          <w:b/>
          <w:i/>
          <w:sz w:val="16"/>
        </w:rPr>
        <w:t>CHILD FIND </w:t>
      </w:r>
      <w:r>
        <w:rPr>
          <w:b/>
          <w:sz w:val="16"/>
        </w:rPr>
        <w:t>(EC §56301): </w:t>
      </w:r>
      <w:r>
        <w:rPr>
          <w:sz w:val="16"/>
        </w:rPr>
        <w:t>Cualquier padre que</w:t>
      </w:r>
    </w:p>
    <w:p>
      <w:pPr>
        <w:pStyle w:val="BodyText"/>
        <w:spacing w:line="261" w:lineRule="auto" w:before="17"/>
        <w:ind w:right="135"/>
      </w:pPr>
      <w:r>
        <w:rPr/>
        <w:t>sospeche que un niño/a tiene necesidades excepcionales puede pedir una evaluación para servicios de educación especial a través del director de escuela. La política y procedimientos deberá incluir notificación escrita a todos los padres de sus derechos conforme a EC §56300.</w:t>
      </w:r>
    </w:p>
    <w:p>
      <w:pPr>
        <w:pStyle w:val="BodyText"/>
        <w:spacing w:line="261" w:lineRule="auto" w:before="119"/>
        <w:ind w:right="135" w:hanging="1"/>
      </w:pPr>
      <w:r>
        <w:rPr>
          <w:b/>
        </w:rPr>
        <w:t>QUEJAS DE EDUCACIÓN ESPECIAL (5 CCR §3080): </w:t>
      </w:r>
      <w:r>
        <w:rPr/>
        <w:t>Los reglamentos estatales requieren que el distrito establezca procedimientos para tratar con las quejas de educación especial. Si usted piensa que el distrito está en violación de las leyes federales o estatales que rigen la identificación o colocación de un estudiante de educación especial o asuntos similares, puede presentar al distrito una queja por escrito. Los reglamentos estatales requieren que el distrito mande su queja al Superintendente de Instrucción Pública del Estado. Puede obtener los procedimientos de su director de escuela.</w:t>
      </w:r>
    </w:p>
    <w:p>
      <w:pPr>
        <w:pStyle w:val="Heading1"/>
        <w:spacing w:before="120"/>
      </w:pPr>
      <w:r>
        <w:rPr/>
        <w:t>SECCIÓN 504 / ESTUDIANTES DISCAPACITADOS (Sección 504 del Acto de</w:t>
      </w:r>
    </w:p>
    <w:p>
      <w:pPr>
        <w:pStyle w:val="BodyText"/>
        <w:spacing w:line="261" w:lineRule="auto" w:before="16"/>
        <w:ind w:right="114"/>
      </w:pPr>
      <w:r>
        <w:rPr>
          <w:b/>
        </w:rPr>
        <w:t>Rehabilitación de 1973): </w:t>
      </w:r>
      <w:r>
        <w:rPr/>
        <w:t>La ley federal requiere que el distrito notifique anualmente a los estudiantes discapacitados y a sus padres del deber y la política distrital de no discriminación bajo la sección 504 de la Ley de Rehabilitación.</w:t>
      </w:r>
    </w:p>
    <w:p>
      <w:pPr>
        <w:pStyle w:val="BodyText"/>
        <w:spacing w:line="261" w:lineRule="auto" w:before="120"/>
        <w:ind w:right="142"/>
      </w:pPr>
      <w:r>
        <w:rPr>
          <w:b/>
        </w:rPr>
        <w:t>DECLARACIÓN DE NO DISCRIMINACION (Título VI de la Ley de Derechos Civiles de 1964; Título IX de las Enmiendas a la Educación de los Estados Unidos de 1972; Ley de Americanos con Discapacidades; Sección 504 de la Ley de Rehabilitación Vocacional de 1973; EC §200 et seq.): </w:t>
      </w:r>
      <w:r>
        <w:rPr/>
        <w:t>El distrito no discrimina por motivos de género, identidad de género, expresión de género, sexo, raza, color, religión, origen nacional, identificación de grupo étnico, edad, información genética, discapacidad mental o física, orientación sexual, estatus migratorio o la percepción de una o más de tales características. La política distrital de no-discriminación requiere notificación en el idioma materno si el área de servicio distrital contiene una comunidad de personas de minoridad con conocimiento limitado del inglés. La notificación debe incluir que el distrito tomará medidas para asegurar que la falta de hablar el inglés no será una barrera a la admisión y participación en programas distritales. Esta política se aplica a todos los estudiantes en cuanto a la participación en programas y actividades, con pocas excepciones tales como deportes de contacto. Según la ley federal, cualquier queja que alega incumplimiento de esta política deberá dirigirse al director de escuela. Las apelaciones pueden hacerse al superintendente del distrito. Puede obtener una copia de la política distrital de no-discriminación con solo</w:t>
      </w:r>
      <w:r>
        <w:rPr>
          <w:spacing w:val="-1"/>
        </w:rPr>
        <w:t> </w:t>
      </w:r>
      <w:r>
        <w:rPr/>
        <w:t>solicitarlo.</w:t>
      </w:r>
    </w:p>
    <w:p>
      <w:pPr>
        <w:pStyle w:val="Heading1"/>
        <w:spacing w:before="101"/>
      </w:pPr>
      <w:r>
        <w:rPr/>
        <w:t>IGUALDAD EDUCATIVA INDEPENDIENTE DE ESTATUS MIGRATORIO,</w:t>
      </w:r>
    </w:p>
    <w:p>
      <w:pPr>
        <w:pStyle w:val="BodyText"/>
        <w:spacing w:before="2"/>
        <w:ind w:right="148"/>
      </w:pPr>
      <w:r>
        <w:rPr>
          <w:b/>
        </w:rPr>
        <w:t>CIUDADANÍA O RELIGIÓN (EC §234.7): </w:t>
      </w:r>
      <w:r>
        <w:rPr/>
        <w:t>Los niños tienen derecho a una educación pública gratuita, independientemente de su estatus migratorio, estatus de ciudadanía o creencias religiosas. Cuando inscriben a un estudiante, las escuelas deben aceptar diversos documentos de los padres del estudiante para demostrar prueba de la edad o residencia del estudiante. No se requiere información alguna sobre estatus de ciudadanía/migratorio ni número de Seguridad Social para matricularse en la escuela. Los padres tienen la opción de proporcionar a la escuela información de contacto en caso de emergencia. Inclusive la información de contactos secundarios, para identificar a un adulto de confianza que pueda cuidar de un estudiante menor de edad en el caso de que los padres sean detenidos o deportados. Los padres tienen la opción de completar una Declaración Jurada de Autorización de Cuidador o una Petición de Nombramiento de Tutor Temporal de la Persona, que puede permitir a un</w:t>
      </w:r>
    </w:p>
    <w:p>
      <w:pPr>
        <w:spacing w:after="0"/>
        <w:sectPr>
          <w:pgSz w:w="12240" w:h="15840"/>
          <w:pgMar w:header="0" w:footer="368" w:top="640" w:bottom="560" w:left="600" w:right="600"/>
          <w:cols w:num="2" w:equalWidth="0">
            <w:col w:w="5190" w:space="570"/>
            <w:col w:w="5280"/>
          </w:cols>
        </w:sectPr>
      </w:pPr>
    </w:p>
    <w:p>
      <w:pPr>
        <w:pStyle w:val="BodyText"/>
        <w:spacing w:before="79"/>
        <w:ind w:right="24"/>
      </w:pPr>
      <w:r>
        <w:rPr/>
        <w:t>adulto de confianza tomar decisiones educativas y médicas en nombre de un estudiante menor de edad. Los estudiantes tienen el derecho a informar sobre un crimen de odio o presentar una reclamación ante el distrito escolar si se están viendo discriminados, intimidados o acosados en base a su nacionalidad, etnia o estatus migratorio real o percibido. El distrito no divulgará información a terceras partes para fines relacionados con el cumplimiento sobre inmigración, excepto si lo requiere la ley o una orden judicial. La página web del Fiscal General de California proporciona recursos online para “conocer sus derechos” para estudiantes inmigrantes y miembros de las familias en </w:t>
      </w:r>
      <w:hyperlink r:id="rId6">
        <w:r>
          <w:rPr>
            <w:color w:val="0000FF"/>
            <w:u w:val="single" w:color="0000FF"/>
          </w:rPr>
          <w:t>https://oag.ca.gov/immigrant/rights</w:t>
        </w:r>
        <w:r>
          <w:rPr/>
          <w:t>.</w:t>
        </w:r>
      </w:hyperlink>
    </w:p>
    <w:p>
      <w:pPr>
        <w:pStyle w:val="BodyText"/>
        <w:spacing w:line="261" w:lineRule="auto" w:before="135"/>
        <w:ind w:right="57"/>
      </w:pPr>
      <w:r>
        <w:rPr>
          <w:b/>
        </w:rPr>
        <w:t>PROGRAMA DE HUELLAS DACTILARES (EC §32390): </w:t>
      </w:r>
      <w:r>
        <w:rPr/>
        <w:t>Los distritos escolares están</w:t>
      </w:r>
      <w:r>
        <w:rPr>
          <w:spacing w:val="-3"/>
        </w:rPr>
        <w:t> </w:t>
      </w:r>
      <w:r>
        <w:rPr/>
        <w:t>autorizados</w:t>
      </w:r>
      <w:r>
        <w:rPr>
          <w:spacing w:val="-3"/>
        </w:rPr>
        <w:t> </w:t>
      </w:r>
      <w:r>
        <w:rPr/>
        <w:t>para</w:t>
      </w:r>
      <w:r>
        <w:rPr>
          <w:spacing w:val="-1"/>
        </w:rPr>
        <w:t> </w:t>
      </w:r>
      <w:r>
        <w:rPr/>
        <w:t>ofrecer</w:t>
      </w:r>
      <w:r>
        <w:rPr>
          <w:spacing w:val="-3"/>
        </w:rPr>
        <w:t> </w:t>
      </w:r>
      <w:r>
        <w:rPr/>
        <w:t>programas</w:t>
      </w:r>
      <w:r>
        <w:rPr>
          <w:spacing w:val="-4"/>
        </w:rPr>
        <w:t> </w:t>
      </w:r>
      <w:r>
        <w:rPr/>
        <w:t>de</w:t>
      </w:r>
      <w:r>
        <w:rPr>
          <w:spacing w:val="-1"/>
        </w:rPr>
        <w:t> </w:t>
      </w:r>
      <w:r>
        <w:rPr/>
        <w:t>huellas</w:t>
      </w:r>
      <w:r>
        <w:rPr>
          <w:spacing w:val="-3"/>
        </w:rPr>
        <w:t> </w:t>
      </w:r>
      <w:r>
        <w:rPr/>
        <w:t>dactilares</w:t>
      </w:r>
      <w:r>
        <w:rPr>
          <w:spacing w:val="-3"/>
        </w:rPr>
        <w:t> </w:t>
      </w:r>
      <w:r>
        <w:rPr/>
        <w:t>para</w:t>
      </w:r>
      <w:r>
        <w:rPr>
          <w:spacing w:val="-1"/>
        </w:rPr>
        <w:t> </w:t>
      </w:r>
      <w:r>
        <w:rPr/>
        <w:t>niños</w:t>
      </w:r>
      <w:r>
        <w:rPr>
          <w:spacing w:val="-2"/>
        </w:rPr>
        <w:t> </w:t>
      </w:r>
      <w:r>
        <w:rPr/>
        <w:t>de</w:t>
      </w:r>
      <w:r>
        <w:rPr>
          <w:spacing w:val="-1"/>
        </w:rPr>
        <w:t> </w:t>
      </w:r>
      <w:r>
        <w:rPr/>
        <w:t>kínder</w:t>
      </w:r>
      <w:r>
        <w:rPr>
          <w:spacing w:val="-3"/>
        </w:rPr>
        <w:t> </w:t>
      </w:r>
      <w:r>
        <w:rPr/>
        <w:t>o recién matriculados en el distrito. Si el distrito ha adoptado tal programa, se le notificará a la hora de la matriculación inicial de los procedimientos, cuota aplicable y su derecho de negar la participación de su</w:t>
      </w:r>
      <w:r>
        <w:rPr>
          <w:spacing w:val="-7"/>
        </w:rPr>
        <w:t> </w:t>
      </w:r>
      <w:r>
        <w:rPr/>
        <w:t>hijo.</w:t>
      </w:r>
    </w:p>
    <w:p>
      <w:pPr>
        <w:spacing w:before="121"/>
        <w:ind w:left="120" w:right="0" w:firstLine="0"/>
        <w:jc w:val="left"/>
        <w:rPr>
          <w:sz w:val="16"/>
        </w:rPr>
      </w:pPr>
      <w:r>
        <w:rPr>
          <w:b/>
          <w:sz w:val="16"/>
        </w:rPr>
        <w:t>SITUACIONES DE NINOS SIN HOGAR (42 USC §11431-11435): </w:t>
      </w:r>
      <w:r>
        <w:rPr>
          <w:sz w:val="16"/>
        </w:rPr>
        <w:t>Cada distrito local</w:t>
      </w:r>
    </w:p>
    <w:p>
      <w:pPr>
        <w:pStyle w:val="BodyText"/>
        <w:spacing w:line="261" w:lineRule="auto" w:before="15"/>
        <w:ind w:right="381"/>
      </w:pPr>
      <w:r>
        <w:rPr/>
        <w:t>nombrará a un enlace para niños sin hogar que será responsable de asegurar la diseminación del aviso público de los derechos educativos de estudiantes en situaciones de carencia de hogar.</w:t>
      </w:r>
    </w:p>
    <w:p>
      <w:pPr>
        <w:pStyle w:val="BodyText"/>
        <w:spacing w:before="10"/>
        <w:ind w:left="0"/>
        <w:rPr>
          <w:sz w:val="20"/>
        </w:rPr>
      </w:pPr>
    </w:p>
    <w:p>
      <w:pPr>
        <w:pStyle w:val="Heading2"/>
        <w:rPr>
          <w:i/>
          <w:u w:val="none"/>
        </w:rPr>
      </w:pPr>
      <w:r>
        <w:rPr>
          <w:i/>
          <w:u w:val="single"/>
        </w:rPr>
        <w:t>EDUCACIÓN SEXUAL / VIH</w:t>
      </w:r>
    </w:p>
    <w:p>
      <w:pPr>
        <w:pStyle w:val="BodyText"/>
        <w:spacing w:before="6"/>
        <w:ind w:left="0"/>
        <w:rPr>
          <w:b/>
          <w:i/>
          <w:sz w:val="22"/>
        </w:rPr>
      </w:pPr>
    </w:p>
    <w:p>
      <w:pPr>
        <w:spacing w:before="0"/>
        <w:ind w:left="120" w:right="0" w:firstLine="0"/>
        <w:jc w:val="left"/>
        <w:rPr>
          <w:b/>
          <w:sz w:val="16"/>
        </w:rPr>
      </w:pPr>
      <w:r>
        <w:rPr>
          <w:b/>
          <w:sz w:val="16"/>
        </w:rPr>
        <w:t>INSTRUCCIÓN EN EDUCACION INTEGRAL DE SALUD SEXUAL Y PREVENCIÓN</w:t>
      </w:r>
    </w:p>
    <w:p>
      <w:pPr>
        <w:pStyle w:val="BodyText"/>
        <w:spacing w:line="261" w:lineRule="auto" w:before="15"/>
        <w:ind w:right="45"/>
      </w:pPr>
      <w:r>
        <w:rPr>
          <w:b/>
        </w:rPr>
        <w:t>DEL VIH (EC §§51938): </w:t>
      </w:r>
      <w:r>
        <w:rPr/>
        <w:t>El distrito debe notificar a los padres anualmente de la educación que tienen programada para el curso escolar en cuanto a la instrucción en la educación integral sobre la salud sexual y la educación sobre la prevención del VIH e investigaciones/estudios acerca de los comportamientos y riesgos de estudiantes. Los materiales escritos y audiovisuales utilizados en la instrucción están disponibles para inspección. Si los arreglos para la instrucción se hacen después de comenzar el curso escolar, los padres serán notificados no menos de 14 días antes del comienzo de tal instrucción si el distrito opta por proveer la instrucción mediante contratistas externos en clase o durante una asamblea. El aviso debe incluir la fecha de la instrucción, el nombre de la organización o la afiliación de cada presentador y la información que los padres tienen derecho de pedir una copia de la ley relacionada a dicha instrucción. Los padres tienen derecho a disculpar a su hijo de toda o parte de la educación integral de salud sexual y de la prevención del VIH solicitándolo por escrito al distrito. Aquellos estudiantes cuyos padres no hayan presentado una solicitud escrita para disculparles recibirán dicha instrucción. La ley también autoriza al distrito, sin previo consentimiento parental, a utilizar investigaciones anónimas, voluntarias y confidenciales y herramientas de evaluación para medir los comportamientos y riesgos de la salud de estudiantes, incluyendo exámenes, cuestionarios, y encuestas en grados 7 a 12 que contengan preguntas adecuadas a la edad acerca de las actitudes o prácticas de estudiantes respecto al sexo. El distrito deberá avisar a los padres por escrito antes de administrar tales pruebas, cuestionarios, o encuestas y ofrecerles la oportunidad de examinar los materiales. Los padres tienen derecho a disculpar a su hijo de participar solicitándolo por escrito al distrito.</w:t>
      </w:r>
    </w:p>
    <w:p>
      <w:pPr>
        <w:pStyle w:val="BodyText"/>
        <w:spacing w:before="9"/>
        <w:ind w:left="0"/>
        <w:rPr>
          <w:sz w:val="20"/>
        </w:rPr>
      </w:pPr>
    </w:p>
    <w:p>
      <w:pPr>
        <w:pStyle w:val="Heading1"/>
      </w:pPr>
      <w:r>
        <w:rPr/>
        <w:t>INSTRUCCIÓN DE SALUD/CONFLICTOS CON FORMACIÓN Y CREENCIAS</w:t>
      </w:r>
    </w:p>
    <w:p>
      <w:pPr>
        <w:pStyle w:val="BodyText"/>
        <w:spacing w:line="261" w:lineRule="auto" w:before="16"/>
        <w:ind w:right="104"/>
      </w:pPr>
      <w:r>
        <w:rPr>
          <w:b/>
        </w:rPr>
        <w:t>RELIGIOSAS (EC §51240): </w:t>
      </w:r>
      <w:r>
        <w:rPr/>
        <w:t>Cuando un padre lo pida por escrito, se permitirá que un estudiante sea excusado de parte de cualquier instrucción escolar sobre la salud si está en conflicto con la formación y creencias religiosas del padre.</w:t>
      </w:r>
    </w:p>
    <w:p>
      <w:pPr>
        <w:pStyle w:val="BodyText"/>
        <w:spacing w:before="9"/>
        <w:ind w:left="0"/>
        <w:rPr>
          <w:sz w:val="20"/>
        </w:rPr>
      </w:pPr>
    </w:p>
    <w:p>
      <w:pPr>
        <w:pStyle w:val="Heading2"/>
        <w:rPr>
          <w:i/>
          <w:u w:val="none"/>
        </w:rPr>
      </w:pPr>
      <w:r>
        <w:rPr>
          <w:i/>
          <w:u w:val="single"/>
        </w:rPr>
        <w:t>ASISTENCIA ESCOLAR/ ALTERNATIVAS A LA ASISTENCIA</w:t>
      </w:r>
    </w:p>
    <w:p>
      <w:pPr>
        <w:pStyle w:val="BodyText"/>
        <w:spacing w:before="5"/>
        <w:ind w:left="0"/>
        <w:rPr>
          <w:b/>
          <w:i/>
          <w:sz w:val="22"/>
        </w:rPr>
      </w:pPr>
    </w:p>
    <w:p>
      <w:pPr>
        <w:pStyle w:val="BodyText"/>
        <w:spacing w:line="261" w:lineRule="auto"/>
        <w:ind w:right="38" w:hanging="1"/>
      </w:pPr>
      <w:r>
        <w:rPr/>
        <w:t>La ley de California (EC §48980(g)) requiere que todos los consejos directivos informen a los padres de cada estudiante al principio de cada año escolar de las varias maneras en que pueden elegir escuelas para sus hijos además de las que les asigna el distrito escolar. Los estudiantes que asisten a escuelas que no les ha asignado el distrito se conocen como “estudiantes de traslado” a través de este aviso. Existe un proceso para elegir una escuela dentro del distrito en el que vive el padre (traslado intradistrito), y potencialmente tres procesos distintos para elegir escuelas en otros distritos (traslado interdistrital). Los requisitos generales y limitaciones de cada proceso se detallan a</w:t>
      </w:r>
      <w:r>
        <w:rPr>
          <w:spacing w:val="-1"/>
        </w:rPr>
        <w:t> </w:t>
      </w:r>
      <w:r>
        <w:rPr/>
        <w:t>consiguiente:</w:t>
      </w:r>
    </w:p>
    <w:p>
      <w:pPr>
        <w:pStyle w:val="BodyText"/>
        <w:spacing w:before="10"/>
        <w:ind w:left="0"/>
        <w:rPr>
          <w:sz w:val="20"/>
        </w:rPr>
      </w:pPr>
    </w:p>
    <w:p>
      <w:pPr>
        <w:pStyle w:val="Heading1"/>
      </w:pPr>
      <w:r>
        <w:rPr/>
        <w:t>Elección de escuela dentro del distrito en el que viven los padres:</w:t>
      </w:r>
    </w:p>
    <w:p>
      <w:pPr>
        <w:pStyle w:val="BodyText"/>
        <w:spacing w:line="261" w:lineRule="auto" w:before="136"/>
        <w:ind w:right="108"/>
        <w:jc w:val="both"/>
      </w:pPr>
      <w:r>
        <w:rPr/>
        <w:t>La ley (EC §35160.5(b)) requiere que el consejo directivo de cada distrito establezca una política que permita a los padres elegir las escuelas en donde asistirán sus hijos, sin importar donde viven dentro del distrito. La ley limita la opción de elegir dentro del distrito escolar según lo siguiente:</w:t>
      </w:r>
    </w:p>
    <w:p>
      <w:pPr>
        <w:pStyle w:val="ListParagraph"/>
        <w:numPr>
          <w:ilvl w:val="0"/>
          <w:numId w:val="1"/>
        </w:numPr>
        <w:tabs>
          <w:tab w:pos="479" w:val="left" w:leader="none"/>
          <w:tab w:pos="480" w:val="left" w:leader="none"/>
        </w:tabs>
        <w:spacing w:line="261" w:lineRule="auto" w:before="85" w:after="0"/>
        <w:ind w:left="479" w:right="132" w:hanging="288"/>
        <w:jc w:val="left"/>
        <w:rPr>
          <w:sz w:val="16"/>
        </w:rPr>
      </w:pPr>
      <w:r>
        <w:rPr>
          <w:spacing w:val="1"/>
          <w:w w:val="100"/>
          <w:sz w:val="16"/>
        </w:rPr>
        <w:br w:type="column"/>
      </w:r>
      <w:r>
        <w:rPr>
          <w:sz w:val="16"/>
        </w:rPr>
        <w:t>Los estudiantes que viven en el área de asistencia de una escuela deben recibir prioridad para asistir a esa escuela por encima de estudiantes que no viven en el área de asistencia de la</w:t>
      </w:r>
      <w:r>
        <w:rPr>
          <w:spacing w:val="-4"/>
          <w:sz w:val="16"/>
        </w:rPr>
        <w:t> </w:t>
      </w:r>
      <w:r>
        <w:rPr>
          <w:sz w:val="16"/>
        </w:rPr>
        <w:t>escuela.</w:t>
      </w:r>
    </w:p>
    <w:p>
      <w:pPr>
        <w:pStyle w:val="ListParagraph"/>
        <w:numPr>
          <w:ilvl w:val="0"/>
          <w:numId w:val="1"/>
        </w:numPr>
        <w:tabs>
          <w:tab w:pos="479" w:val="left" w:leader="none"/>
          <w:tab w:pos="480" w:val="left" w:leader="none"/>
        </w:tabs>
        <w:spacing w:line="182" w:lineRule="exact" w:before="0" w:after="0"/>
        <w:ind w:left="479" w:right="0" w:hanging="289"/>
        <w:jc w:val="left"/>
        <w:rPr>
          <w:sz w:val="16"/>
        </w:rPr>
      </w:pPr>
      <w:r>
        <w:rPr>
          <w:sz w:val="16"/>
        </w:rPr>
        <w:t>En casos cuando hay más solicitudes para asistir a una escuela que</w:t>
      </w:r>
      <w:r>
        <w:rPr>
          <w:spacing w:val="-18"/>
          <w:sz w:val="16"/>
        </w:rPr>
        <w:t> </w:t>
      </w:r>
      <w:r>
        <w:rPr>
          <w:sz w:val="16"/>
        </w:rPr>
        <w:t>cupos</w:t>
      </w:r>
    </w:p>
    <w:p>
      <w:pPr>
        <w:pStyle w:val="BodyText"/>
        <w:spacing w:line="261" w:lineRule="auto" w:before="14"/>
        <w:ind w:left="479" w:right="141"/>
      </w:pPr>
      <w:r>
        <w:rPr/>
        <w:t>disponibles, el proceso de selección será "al azar e imparcial," lo cual generalmente significa que los estudiantes serán seleccionados por medio de un proceso de lotería, en vez de según el orden de entrega de la solicitud. El distrito no puede usar el rendimiento académico ni el atletismo de un estudiante como motivo de aceptar o negar un traslado.</w:t>
      </w:r>
    </w:p>
    <w:p>
      <w:pPr>
        <w:pStyle w:val="ListParagraph"/>
        <w:numPr>
          <w:ilvl w:val="0"/>
          <w:numId w:val="1"/>
        </w:numPr>
        <w:tabs>
          <w:tab w:pos="479" w:val="left" w:leader="none"/>
          <w:tab w:pos="480" w:val="left" w:leader="none"/>
        </w:tabs>
        <w:spacing w:line="185" w:lineRule="exact" w:before="0" w:after="0"/>
        <w:ind w:left="479" w:right="0" w:hanging="289"/>
        <w:jc w:val="left"/>
        <w:rPr>
          <w:sz w:val="16"/>
        </w:rPr>
      </w:pPr>
      <w:r>
        <w:rPr>
          <w:sz w:val="16"/>
        </w:rPr>
        <w:t>Cada distrito deberá decidir el número de cupos disponibles en cada</w:t>
      </w:r>
      <w:r>
        <w:rPr>
          <w:spacing w:val="-18"/>
          <w:sz w:val="16"/>
        </w:rPr>
        <w:t> </w:t>
      </w:r>
      <w:r>
        <w:rPr>
          <w:sz w:val="16"/>
        </w:rPr>
        <w:t>escuela</w:t>
      </w:r>
    </w:p>
    <w:p>
      <w:pPr>
        <w:pStyle w:val="BodyText"/>
        <w:spacing w:line="261" w:lineRule="auto" w:before="14"/>
        <w:ind w:left="479" w:right="112"/>
      </w:pPr>
      <w:r>
        <w:rPr/>
        <w:t>que pueden ocupar estudiantes de traslado. Cada distrito también tiene la autoridad de mantener un equilibrio racial y étnico adecuado en sus escuelas, lo cual significa que el distrito puede negar la solicitud de traslado si esta alterase este equilibrio o si dejase al distrito fuera de cumplimiento con un programa de desegregación voluntario o mandado por la corte.</w:t>
      </w:r>
    </w:p>
    <w:p>
      <w:pPr>
        <w:pStyle w:val="ListParagraph"/>
        <w:numPr>
          <w:ilvl w:val="0"/>
          <w:numId w:val="1"/>
        </w:numPr>
        <w:tabs>
          <w:tab w:pos="479" w:val="left" w:leader="none"/>
          <w:tab w:pos="480" w:val="left" w:leader="none"/>
        </w:tabs>
        <w:spacing w:line="179" w:lineRule="exact" w:before="0" w:after="0"/>
        <w:ind w:left="479" w:right="0" w:hanging="289"/>
        <w:jc w:val="left"/>
        <w:rPr>
          <w:sz w:val="16"/>
        </w:rPr>
      </w:pPr>
      <w:r>
        <w:rPr>
          <w:sz w:val="16"/>
        </w:rPr>
        <w:t>Cada distrito puede adoptar una normativa de selección de escuela que</w:t>
      </w:r>
      <w:r>
        <w:rPr>
          <w:spacing w:val="-18"/>
          <w:sz w:val="16"/>
        </w:rPr>
        <w:t> </w:t>
      </w:r>
      <w:r>
        <w:rPr>
          <w:sz w:val="16"/>
        </w:rPr>
        <w:t>tenga</w:t>
      </w:r>
    </w:p>
    <w:p>
      <w:pPr>
        <w:pStyle w:val="BodyText"/>
        <w:ind w:left="479" w:right="119"/>
      </w:pPr>
      <w:r>
        <w:rPr/>
        <w:t>en consideración circunstancias especiales que puedan ser dañinas para un estudiante en particular, si un hermano del estudiante ya asiste a la escuela, y/o si el padre/madre del estudiante está empleado/a en la</w:t>
      </w:r>
      <w:r>
        <w:rPr>
          <w:spacing w:val="-8"/>
        </w:rPr>
        <w:t> </w:t>
      </w:r>
      <w:r>
        <w:rPr/>
        <w:t>escuela.</w:t>
      </w:r>
    </w:p>
    <w:p>
      <w:pPr>
        <w:pStyle w:val="ListParagraph"/>
        <w:numPr>
          <w:ilvl w:val="0"/>
          <w:numId w:val="1"/>
        </w:numPr>
        <w:tabs>
          <w:tab w:pos="479" w:val="left" w:leader="none"/>
          <w:tab w:pos="480" w:val="left" w:leader="none"/>
        </w:tabs>
        <w:spacing w:line="259" w:lineRule="auto" w:before="6" w:after="0"/>
        <w:ind w:left="479" w:right="280" w:hanging="288"/>
        <w:jc w:val="left"/>
        <w:rPr>
          <w:sz w:val="16"/>
        </w:rPr>
      </w:pPr>
      <w:r>
        <w:rPr>
          <w:sz w:val="16"/>
        </w:rPr>
        <w:t>Si se niega un traslado, el padre no tiene el derecho automático de apelar la decisión. Sin embargo, el distrito puede decidir voluntariamente establecer un proceso para que los padres apelen una</w:t>
      </w:r>
      <w:r>
        <w:rPr>
          <w:spacing w:val="-9"/>
          <w:sz w:val="16"/>
        </w:rPr>
        <w:t> </w:t>
      </w:r>
      <w:r>
        <w:rPr>
          <w:sz w:val="16"/>
        </w:rPr>
        <w:t>decisión.</w:t>
      </w:r>
    </w:p>
    <w:p>
      <w:pPr>
        <w:pStyle w:val="BodyText"/>
        <w:spacing w:before="7"/>
        <w:ind w:left="0"/>
        <w:rPr>
          <w:sz w:val="17"/>
        </w:rPr>
      </w:pPr>
    </w:p>
    <w:p>
      <w:pPr>
        <w:pStyle w:val="Heading1"/>
      </w:pPr>
      <w:r>
        <w:rPr/>
        <w:t>Elección de escuela fuera del distrito en el que viven los padres:</w:t>
      </w:r>
    </w:p>
    <w:p>
      <w:pPr>
        <w:pStyle w:val="BodyText"/>
        <w:spacing w:line="264" w:lineRule="auto" w:before="135"/>
        <w:ind w:right="208"/>
      </w:pPr>
      <w:r>
        <w:rPr/>
        <w:t>Los padres tienen tres opciones distintas para elegir una escuela fuera del distrito en donde viven. Las tres opciones son:</w:t>
      </w:r>
    </w:p>
    <w:p>
      <w:pPr>
        <w:pStyle w:val="BodyText"/>
        <w:spacing w:line="261" w:lineRule="auto" w:before="117"/>
        <w:ind w:right="165"/>
      </w:pPr>
      <w:r>
        <w:rPr>
          <w:b/>
        </w:rPr>
        <w:t>1ª Opción: Distrito de opción (EC § 48300 al 48315): </w:t>
      </w:r>
      <w:r>
        <w:rPr/>
        <w:t>La ley permite, pero no requiere, que cada distrito escolar sea un "distrito de opción" – o sea, un distrito que acepta estudiantes de traslado de fuera del distrito bajo los términos de las secciones citadas del Código de Educación. Si el consejo directivo de un distrito decide hacerse un “distrito de opción” debe determinar el número de estudiantes que aceptará cada año en esta categoría y aceptar a todos los estudiantes que soliciten transferencia hasta que el distrito escolar esté a plena capacidad. El distrito escolar de elección deberá garantizar que los estudiantes admitidos en base a este artículo sean seleccionados mediante un proceso sin sesgos, que prohíba la consideración de factores como rendimiento académico o deportivo, condiciones físicas o competencia en inglés. Si el distrito opta por no hacerse un "distrito de opción," los padres no pueden solicitar un traslado bajo estas provisiones. Otras provisiones de la opción de "distrito de opción" incluyen:</w:t>
      </w:r>
    </w:p>
    <w:p>
      <w:pPr>
        <w:pStyle w:val="ListParagraph"/>
        <w:numPr>
          <w:ilvl w:val="0"/>
          <w:numId w:val="1"/>
        </w:numPr>
        <w:tabs>
          <w:tab w:pos="479" w:val="left" w:leader="none"/>
          <w:tab w:pos="481" w:val="left" w:leader="none"/>
        </w:tabs>
        <w:spacing w:line="261" w:lineRule="auto" w:before="107" w:after="0"/>
        <w:ind w:left="480" w:right="138" w:hanging="288"/>
        <w:jc w:val="left"/>
        <w:rPr>
          <w:sz w:val="16"/>
        </w:rPr>
      </w:pPr>
      <w:r>
        <w:rPr>
          <w:sz w:val="16"/>
        </w:rPr>
        <w:t>Tanto el distrito al que se trasladaría un estudiante como el distrito del que trasladaría puede negar un traslado si éste afectase adversamente el equilibrio racial y étnico del distrito, o un plan de desegregación voluntario o mandado por la corte. Un distrito de opción no puede negar una solicitud de traslado basado en que los gastos de proveer servicios excederían los ingresos, pero sí puede negar una solicitud si ésta requiriese que se creara un programa nuevo. Sin embargo, el distrito de opción no puede negar el traslado de estudiantes con necesidades especiales, incluyendo estudiantes con necesidades excepcionales, y estudiantes aprendices del inglés (</w:t>
      </w:r>
      <w:r>
        <w:rPr>
          <w:i/>
          <w:sz w:val="16"/>
        </w:rPr>
        <w:t>English Learners</w:t>
      </w:r>
      <w:r>
        <w:rPr>
          <w:sz w:val="16"/>
        </w:rPr>
        <w:t>) aún si el coste de educar al estudiante excede los ingresos recibidos o si requiere la creación de un programa nuevo. El distrito del que se traslada un estudiante puede también limitar el número total de estudiantes que se trasladan cada año fuera del distrito a un porcentaje determinado del número total de matrículas, dependiendo del tamaño del</w:t>
      </w:r>
      <w:r>
        <w:rPr>
          <w:spacing w:val="-4"/>
          <w:sz w:val="16"/>
        </w:rPr>
        <w:t> </w:t>
      </w:r>
      <w:r>
        <w:rPr>
          <w:sz w:val="16"/>
        </w:rPr>
        <w:t>distrito.</w:t>
      </w:r>
    </w:p>
    <w:p>
      <w:pPr>
        <w:pStyle w:val="ListParagraph"/>
        <w:numPr>
          <w:ilvl w:val="0"/>
          <w:numId w:val="1"/>
        </w:numPr>
        <w:tabs>
          <w:tab w:pos="480" w:val="left" w:leader="none"/>
          <w:tab w:pos="481" w:val="left" w:leader="none"/>
        </w:tabs>
        <w:spacing w:line="182" w:lineRule="exact" w:before="0" w:after="0"/>
        <w:ind w:left="480" w:right="0" w:hanging="289"/>
        <w:jc w:val="left"/>
        <w:rPr>
          <w:sz w:val="16"/>
        </w:rPr>
      </w:pPr>
      <w:r>
        <w:rPr>
          <w:sz w:val="16"/>
        </w:rPr>
        <w:t>Las comunicaciones de un distrito de opción con los padres</w:t>
      </w:r>
      <w:r>
        <w:rPr>
          <w:spacing w:val="-15"/>
          <w:sz w:val="16"/>
        </w:rPr>
        <w:t> </w:t>
      </w:r>
      <w:r>
        <w:rPr>
          <w:sz w:val="16"/>
        </w:rPr>
        <w:t>contendrán</w:t>
      </w:r>
    </w:p>
    <w:p>
      <w:pPr>
        <w:pStyle w:val="BodyText"/>
        <w:spacing w:line="264" w:lineRule="auto" w:before="15"/>
        <w:ind w:left="480" w:right="257"/>
      </w:pPr>
      <w:r>
        <w:rPr/>
        <w:t>información precisa y no estarán dirigidas a estudiantes basado en su rendimiento académico, habilidad atlética, u otras características individuales.</w:t>
      </w:r>
    </w:p>
    <w:p>
      <w:pPr>
        <w:pStyle w:val="ListParagraph"/>
        <w:numPr>
          <w:ilvl w:val="0"/>
          <w:numId w:val="1"/>
        </w:numPr>
        <w:tabs>
          <w:tab w:pos="480" w:val="left" w:leader="none"/>
          <w:tab w:pos="481" w:val="left" w:leader="none"/>
        </w:tabs>
        <w:spacing w:line="176" w:lineRule="exact" w:before="0" w:after="0"/>
        <w:ind w:left="480" w:right="0" w:hanging="289"/>
        <w:jc w:val="left"/>
        <w:rPr>
          <w:sz w:val="16"/>
        </w:rPr>
      </w:pPr>
      <w:r>
        <w:rPr>
          <w:sz w:val="16"/>
        </w:rPr>
        <w:t>El distrito de opción debe publicar información de solicitud de transferencia</w:t>
      </w:r>
      <w:r>
        <w:rPr>
          <w:spacing w:val="-20"/>
          <w:sz w:val="16"/>
        </w:rPr>
        <w:t> </w:t>
      </w:r>
      <w:r>
        <w:rPr>
          <w:sz w:val="16"/>
        </w:rPr>
        <w:t>en</w:t>
      </w:r>
    </w:p>
    <w:p>
      <w:pPr>
        <w:pStyle w:val="BodyText"/>
        <w:ind w:left="480" w:right="491"/>
      </w:pPr>
      <w:r>
        <w:rPr/>
        <w:t>su página web, incluyendo cualquier formulario aplicable, el calendario de transferencia, y una explicación del proceso de selección.</w:t>
      </w:r>
    </w:p>
    <w:p>
      <w:pPr>
        <w:pStyle w:val="ListParagraph"/>
        <w:numPr>
          <w:ilvl w:val="0"/>
          <w:numId w:val="1"/>
        </w:numPr>
        <w:tabs>
          <w:tab w:pos="480" w:val="left" w:leader="none"/>
          <w:tab w:pos="481" w:val="left" w:leader="none"/>
        </w:tabs>
        <w:spacing w:line="237" w:lineRule="auto" w:before="1" w:after="0"/>
        <w:ind w:left="480" w:right="296" w:hanging="288"/>
        <w:jc w:val="left"/>
        <w:rPr>
          <w:sz w:val="16"/>
        </w:rPr>
      </w:pPr>
      <w:r>
        <w:rPr>
          <w:sz w:val="16"/>
        </w:rPr>
        <w:t>Todas las comunicaciones de un distrito de opción sobre oportunidades de transferencia deben estar disponibles en los lenguajes en los que se requiera traducción en el distrito escolar de residencia, en base a EC</w:t>
      </w:r>
      <w:r>
        <w:rPr>
          <w:spacing w:val="-14"/>
          <w:sz w:val="16"/>
        </w:rPr>
        <w:t> </w:t>
      </w:r>
      <w:r>
        <w:rPr>
          <w:sz w:val="16"/>
        </w:rPr>
        <w:t>§48985.</w:t>
      </w:r>
    </w:p>
    <w:p>
      <w:pPr>
        <w:pStyle w:val="ListParagraph"/>
        <w:numPr>
          <w:ilvl w:val="0"/>
          <w:numId w:val="1"/>
        </w:numPr>
        <w:tabs>
          <w:tab w:pos="480" w:val="left" w:leader="none"/>
          <w:tab w:pos="481" w:val="left" w:leader="none"/>
        </w:tabs>
        <w:spacing w:line="261" w:lineRule="auto" w:before="7" w:after="0"/>
        <w:ind w:left="480" w:right="176" w:hanging="288"/>
        <w:jc w:val="left"/>
        <w:rPr>
          <w:sz w:val="16"/>
        </w:rPr>
      </w:pPr>
      <w:r>
        <w:rPr>
          <w:sz w:val="16"/>
        </w:rPr>
        <w:t>Ningún estudiante que asiste actualmente a una escuela o reside dentro del área de asistencia de una escuela puede ser obligado a dejar esa escuela para hacer sitio para un estudiante que se traslada bajo estas</w:t>
      </w:r>
      <w:r>
        <w:rPr>
          <w:spacing w:val="-15"/>
          <w:sz w:val="16"/>
        </w:rPr>
        <w:t> </w:t>
      </w:r>
      <w:r>
        <w:rPr>
          <w:sz w:val="16"/>
        </w:rPr>
        <w:t>provisiones.</w:t>
      </w:r>
    </w:p>
    <w:p>
      <w:pPr>
        <w:pStyle w:val="ListParagraph"/>
        <w:numPr>
          <w:ilvl w:val="0"/>
          <w:numId w:val="1"/>
        </w:numPr>
        <w:tabs>
          <w:tab w:pos="480" w:val="left" w:leader="none"/>
          <w:tab w:pos="481" w:val="left" w:leader="none"/>
        </w:tabs>
        <w:spacing w:line="182" w:lineRule="exact" w:before="0" w:after="0"/>
        <w:ind w:left="480" w:right="0" w:hanging="289"/>
        <w:jc w:val="left"/>
        <w:rPr>
          <w:sz w:val="16"/>
        </w:rPr>
      </w:pPr>
      <w:r>
        <w:rPr>
          <w:sz w:val="16"/>
        </w:rPr>
        <w:t>La prioridad de entrada debe concederse en base a lo</w:t>
      </w:r>
      <w:r>
        <w:rPr>
          <w:spacing w:val="-13"/>
          <w:sz w:val="16"/>
        </w:rPr>
        <w:t> </w:t>
      </w:r>
      <w:r>
        <w:rPr>
          <w:sz w:val="16"/>
        </w:rPr>
        <w:t>siguiente:</w:t>
      </w:r>
    </w:p>
    <w:p>
      <w:pPr>
        <w:pStyle w:val="ListParagraph"/>
        <w:numPr>
          <w:ilvl w:val="1"/>
          <w:numId w:val="1"/>
        </w:numPr>
        <w:tabs>
          <w:tab w:pos="1200" w:val="left" w:leader="none"/>
          <w:tab w:pos="1201" w:val="left" w:leader="none"/>
        </w:tabs>
        <w:spacing w:line="244" w:lineRule="auto" w:before="14" w:after="0"/>
        <w:ind w:left="1200" w:right="119" w:hanging="361"/>
        <w:jc w:val="left"/>
        <w:rPr>
          <w:sz w:val="16"/>
        </w:rPr>
      </w:pPr>
      <w:r>
        <w:rPr>
          <w:sz w:val="16"/>
        </w:rPr>
        <w:t>Se deberá dar la primera prioridad de transferencia a los hermanos de estudiantes que ya asisten a la escuela en el "distrito de</w:t>
      </w:r>
      <w:r>
        <w:rPr>
          <w:spacing w:val="-17"/>
          <w:sz w:val="16"/>
        </w:rPr>
        <w:t> </w:t>
      </w:r>
      <w:r>
        <w:rPr>
          <w:sz w:val="16"/>
        </w:rPr>
        <w:t>opción".</w:t>
      </w:r>
    </w:p>
    <w:p>
      <w:pPr>
        <w:pStyle w:val="ListParagraph"/>
        <w:numPr>
          <w:ilvl w:val="1"/>
          <w:numId w:val="1"/>
        </w:numPr>
        <w:tabs>
          <w:tab w:pos="1200" w:val="left" w:leader="none"/>
          <w:tab w:pos="1201" w:val="left" w:leader="none"/>
        </w:tabs>
        <w:spacing w:line="240" w:lineRule="auto" w:before="12" w:after="0"/>
        <w:ind w:left="1200" w:right="501" w:hanging="361"/>
        <w:jc w:val="left"/>
        <w:rPr>
          <w:sz w:val="16"/>
        </w:rPr>
      </w:pPr>
      <w:r>
        <w:rPr>
          <w:sz w:val="16"/>
        </w:rPr>
        <w:t>Estudiantes elegibles para comidas gratis o a precio reducido deben tener la segunda</w:t>
      </w:r>
      <w:r>
        <w:rPr>
          <w:spacing w:val="-6"/>
          <w:sz w:val="16"/>
        </w:rPr>
        <w:t> </w:t>
      </w:r>
      <w:r>
        <w:rPr>
          <w:sz w:val="16"/>
        </w:rPr>
        <w:t>prioridad.</w:t>
      </w:r>
    </w:p>
    <w:p>
      <w:pPr>
        <w:spacing w:after="0" w:line="240" w:lineRule="auto"/>
        <w:jc w:val="left"/>
        <w:rPr>
          <w:sz w:val="16"/>
        </w:rPr>
        <w:sectPr>
          <w:pgSz w:w="12240" w:h="15840"/>
          <w:pgMar w:header="0" w:footer="368" w:top="640" w:bottom="560" w:left="600" w:right="600"/>
          <w:cols w:num="2" w:equalWidth="0">
            <w:col w:w="5197" w:space="563"/>
            <w:col w:w="5280"/>
          </w:cols>
        </w:sectPr>
      </w:pPr>
    </w:p>
    <w:p>
      <w:pPr>
        <w:pStyle w:val="ListParagraph"/>
        <w:numPr>
          <w:ilvl w:val="1"/>
          <w:numId w:val="1"/>
        </w:numPr>
        <w:tabs>
          <w:tab w:pos="1199" w:val="left" w:leader="none"/>
          <w:tab w:pos="1201" w:val="left" w:leader="none"/>
        </w:tabs>
        <w:spacing w:line="193" w:lineRule="exact" w:before="75" w:after="0"/>
        <w:ind w:left="1200" w:right="0" w:hanging="361"/>
        <w:jc w:val="left"/>
        <w:rPr>
          <w:sz w:val="16"/>
        </w:rPr>
      </w:pPr>
      <w:r>
        <w:rPr>
          <w:sz w:val="16"/>
        </w:rPr>
        <w:t>Los hijos de personal militar deben tener tercera</w:t>
      </w:r>
      <w:r>
        <w:rPr>
          <w:spacing w:val="-14"/>
          <w:sz w:val="16"/>
        </w:rPr>
        <w:t> </w:t>
      </w:r>
      <w:r>
        <w:rPr>
          <w:sz w:val="16"/>
        </w:rPr>
        <w:t>prioridad.</w:t>
      </w:r>
    </w:p>
    <w:p>
      <w:pPr>
        <w:pStyle w:val="ListParagraph"/>
        <w:numPr>
          <w:ilvl w:val="0"/>
          <w:numId w:val="1"/>
        </w:numPr>
        <w:tabs>
          <w:tab w:pos="480" w:val="left" w:leader="none"/>
          <w:tab w:pos="481" w:val="left" w:leader="none"/>
        </w:tabs>
        <w:spacing w:line="259" w:lineRule="auto" w:before="0" w:after="0"/>
        <w:ind w:left="480" w:right="50" w:hanging="288"/>
        <w:jc w:val="left"/>
        <w:rPr>
          <w:sz w:val="16"/>
        </w:rPr>
      </w:pPr>
      <w:r>
        <w:rPr>
          <w:sz w:val="16"/>
        </w:rPr>
        <w:t>Los padres pueden pedir ayuda de transporte dentro de los límites fronterizos del "distrito de opción". El distrito está obligado a proveer transporte solo si ya lo está</w:t>
      </w:r>
      <w:r>
        <w:rPr>
          <w:spacing w:val="-1"/>
          <w:sz w:val="16"/>
        </w:rPr>
        <w:t> </w:t>
      </w:r>
      <w:r>
        <w:rPr>
          <w:sz w:val="16"/>
        </w:rPr>
        <w:t>haciendo.</w:t>
      </w:r>
    </w:p>
    <w:p>
      <w:pPr>
        <w:pStyle w:val="ListParagraph"/>
        <w:numPr>
          <w:ilvl w:val="0"/>
          <w:numId w:val="1"/>
        </w:numPr>
        <w:tabs>
          <w:tab w:pos="480" w:val="left" w:leader="none"/>
          <w:tab w:pos="481" w:val="left" w:leader="none"/>
        </w:tabs>
        <w:spacing w:line="259" w:lineRule="auto" w:before="0" w:after="0"/>
        <w:ind w:left="480" w:right="38" w:hanging="288"/>
        <w:jc w:val="left"/>
        <w:rPr>
          <w:sz w:val="16"/>
        </w:rPr>
      </w:pPr>
      <w:r>
        <w:rPr>
          <w:sz w:val="16"/>
        </w:rPr>
        <w:t>El distrito escolar en el que reside uno de los padres mientras está de servicio militar activo no negará el traslado de ese estudiante a una escuela en cualquier distrito, si el distrito escolar al que hizo la solicitud el padre del estudiante aprueba la solicitud de</w:t>
      </w:r>
      <w:r>
        <w:rPr>
          <w:spacing w:val="-1"/>
          <w:sz w:val="16"/>
        </w:rPr>
        <w:t> </w:t>
      </w:r>
      <w:r>
        <w:rPr>
          <w:sz w:val="16"/>
        </w:rPr>
        <w:t>traslado.</w:t>
      </w:r>
    </w:p>
    <w:p>
      <w:pPr>
        <w:pStyle w:val="BodyText"/>
        <w:spacing w:before="9"/>
        <w:ind w:left="0"/>
      </w:pPr>
    </w:p>
    <w:p>
      <w:pPr>
        <w:pStyle w:val="BodyText"/>
        <w:spacing w:line="261" w:lineRule="auto"/>
        <w:ind w:left="300" w:right="93"/>
      </w:pPr>
      <w:r>
        <w:rPr>
          <w:b/>
        </w:rPr>
        <w:t>2ª Opción: Otros traslados interdistritales (EC §46600 et. Seq.): </w:t>
      </w:r>
      <w:r>
        <w:rPr/>
        <w:t>La ley permite que dos o más distritos entren en un acuerdo para el traslado de uno o más estudiantes por un periodo de hasta cinco años. Se pueden hacer nuevos acuerdos para periodos adicionales de hasta cinco años cada uno. El acuerdo debe de especificar los términos y condiciones bajo los cuales se permiten los traslados. El distrito en el que viven los padres no puede negar el traslado de un estudiante cuyo padre/madre está de servicio militar activo cuando el distrito de la propuesta matriculación ha aprobado la solicitud, o para estudiantes que sean víctima de un acto de acoso a menos que la escuela solicitada esté al máximo de capacidad. La ley de traslados interdistritales también comprende lo siguiente:</w:t>
      </w:r>
    </w:p>
    <w:p>
      <w:pPr>
        <w:pStyle w:val="ListParagraph"/>
        <w:numPr>
          <w:ilvl w:val="0"/>
          <w:numId w:val="1"/>
        </w:numPr>
        <w:tabs>
          <w:tab w:pos="480" w:val="left" w:leader="none"/>
          <w:tab w:pos="481" w:val="left" w:leader="none"/>
        </w:tabs>
        <w:spacing w:line="259" w:lineRule="auto" w:before="108" w:after="0"/>
        <w:ind w:left="480" w:right="75" w:hanging="288"/>
        <w:jc w:val="left"/>
        <w:rPr>
          <w:sz w:val="16"/>
        </w:rPr>
      </w:pPr>
      <w:r>
        <w:rPr>
          <w:sz w:val="16"/>
        </w:rPr>
        <w:t>Si cualquiera de los distritos niega el traslado, el padre puede apelar la decisión al consejo de educación del condado. Existen tiempos límite determinados por ley para presentar una apelación y para que el consejo de educación del condado tome una</w:t>
      </w:r>
      <w:r>
        <w:rPr>
          <w:spacing w:val="-3"/>
          <w:sz w:val="16"/>
        </w:rPr>
        <w:t> </w:t>
      </w:r>
      <w:r>
        <w:rPr>
          <w:sz w:val="16"/>
        </w:rPr>
        <w:t>decisión.</w:t>
      </w:r>
    </w:p>
    <w:p>
      <w:pPr>
        <w:pStyle w:val="BodyText"/>
        <w:spacing w:before="10"/>
        <w:ind w:left="0"/>
        <w:rPr>
          <w:sz w:val="17"/>
        </w:rPr>
      </w:pPr>
    </w:p>
    <w:p>
      <w:pPr>
        <w:pStyle w:val="Heading1"/>
        <w:ind w:left="300"/>
      </w:pPr>
      <w:r>
        <w:rPr/>
        <w:t>3ª Opción: Traslados por empleo de los padres en vez de residencia (EC</w:t>
      </w:r>
    </w:p>
    <w:p>
      <w:pPr>
        <w:pStyle w:val="BodyText"/>
        <w:spacing w:line="261" w:lineRule="auto" w:before="16"/>
        <w:ind w:left="300" w:right="45"/>
      </w:pPr>
      <w:r>
        <w:rPr>
          <w:b/>
        </w:rPr>
        <w:t>§48204(b)): </w:t>
      </w:r>
      <w:r>
        <w:rPr/>
        <w:t>Cuando al menos uno de los padres de un estudiante está físicamente empleado dentro de los límites fronterizos del distrito escolar que no sea el distrito en el que viven durante al menos 10 horas de la semana escolar, el estudiante puede considerarse residente del distrito escolar en el que trabajan sus padres.</w:t>
      </w:r>
    </w:p>
    <w:p>
      <w:pPr>
        <w:pStyle w:val="BodyText"/>
        <w:spacing w:line="261" w:lineRule="auto" w:before="1"/>
        <w:ind w:left="300" w:right="74"/>
      </w:pPr>
      <w:r>
        <w:rPr/>
        <w:t>Esta sección del código no requiere que un distrito escolar acepte a un estudiante que solicita un traslado por este motivo, pero el estudiante no puede ser negado el traslado por motivo de raza, etnicidad, sexo, ingreso de los padres, rendimiento académico, ni cualquier otra consideración "arbitraria". Otras provisiones de</w:t>
      </w:r>
    </w:p>
    <w:p>
      <w:pPr>
        <w:pStyle w:val="BodyText"/>
        <w:spacing w:line="182" w:lineRule="exact"/>
        <w:ind w:left="300"/>
      </w:pPr>
      <w:r>
        <w:rPr/>
        <w:t>§48204(b) incluyen:</w:t>
      </w:r>
    </w:p>
    <w:p>
      <w:pPr>
        <w:pStyle w:val="ListParagraph"/>
        <w:numPr>
          <w:ilvl w:val="0"/>
          <w:numId w:val="1"/>
        </w:numPr>
        <w:tabs>
          <w:tab w:pos="480" w:val="left" w:leader="none"/>
          <w:tab w:pos="481" w:val="left" w:leader="none"/>
        </w:tabs>
        <w:spacing w:line="240" w:lineRule="auto" w:before="120" w:after="0"/>
        <w:ind w:left="480" w:right="209" w:hanging="288"/>
        <w:jc w:val="left"/>
        <w:rPr>
          <w:sz w:val="16"/>
        </w:rPr>
      </w:pPr>
      <w:r>
        <w:rPr>
          <w:sz w:val="16"/>
        </w:rPr>
        <w:t>Tanto el distrito en el que vive el padre o el distrito en el que trabaja el padre puede prohibir el traslado del estudiante si impacta negativamente un plan de desegregación.</w:t>
      </w:r>
    </w:p>
    <w:p>
      <w:pPr>
        <w:pStyle w:val="ListParagraph"/>
        <w:numPr>
          <w:ilvl w:val="0"/>
          <w:numId w:val="1"/>
        </w:numPr>
        <w:tabs>
          <w:tab w:pos="480" w:val="left" w:leader="none"/>
          <w:tab w:pos="481" w:val="left" w:leader="none"/>
        </w:tabs>
        <w:spacing w:line="240" w:lineRule="auto" w:before="0" w:after="0"/>
        <w:ind w:left="480" w:right="214" w:hanging="288"/>
        <w:jc w:val="left"/>
        <w:rPr>
          <w:sz w:val="16"/>
        </w:rPr>
      </w:pPr>
      <w:r>
        <w:rPr>
          <w:sz w:val="16"/>
        </w:rPr>
        <w:t>El distrito en el que vive el padre puede negar un traslado si determina que el coste de educar al estudiante sería más de la cantidad de fondos gubernamentales que recibiría el distrito para educar al</w:t>
      </w:r>
      <w:r>
        <w:rPr>
          <w:spacing w:val="-11"/>
          <w:sz w:val="16"/>
        </w:rPr>
        <w:t> </w:t>
      </w:r>
      <w:r>
        <w:rPr>
          <w:sz w:val="16"/>
        </w:rPr>
        <w:t>estudiante.</w:t>
      </w:r>
    </w:p>
    <w:p>
      <w:pPr>
        <w:pStyle w:val="ListParagraph"/>
        <w:numPr>
          <w:ilvl w:val="0"/>
          <w:numId w:val="1"/>
        </w:numPr>
        <w:tabs>
          <w:tab w:pos="480" w:val="left" w:leader="none"/>
          <w:tab w:pos="481" w:val="left" w:leader="none"/>
        </w:tabs>
        <w:spacing w:line="240" w:lineRule="auto" w:before="0" w:after="0"/>
        <w:ind w:left="480" w:right="81" w:hanging="288"/>
        <w:jc w:val="left"/>
        <w:rPr>
          <w:sz w:val="16"/>
        </w:rPr>
      </w:pPr>
      <w:r>
        <w:rPr>
          <w:sz w:val="16"/>
        </w:rPr>
        <w:t>Existen límites determinados (basado en la matriculación total) en el número neto de estudiantes que pueden trasladarse fuera de un distrito bajo esta ley, al no ser que el distrito apruebe un número mayor de</w:t>
      </w:r>
      <w:r>
        <w:rPr>
          <w:spacing w:val="-10"/>
          <w:sz w:val="16"/>
        </w:rPr>
        <w:t> </w:t>
      </w:r>
      <w:r>
        <w:rPr>
          <w:sz w:val="16"/>
        </w:rPr>
        <w:t>traslados.</w:t>
      </w:r>
    </w:p>
    <w:p>
      <w:pPr>
        <w:pStyle w:val="ListParagraph"/>
        <w:numPr>
          <w:ilvl w:val="0"/>
          <w:numId w:val="1"/>
        </w:numPr>
        <w:tabs>
          <w:tab w:pos="480" w:val="left" w:leader="none"/>
          <w:tab w:pos="481" w:val="left" w:leader="none"/>
        </w:tabs>
        <w:spacing w:line="240" w:lineRule="auto" w:before="0" w:after="0"/>
        <w:ind w:left="480" w:right="74" w:hanging="288"/>
        <w:jc w:val="left"/>
        <w:rPr>
          <w:sz w:val="16"/>
        </w:rPr>
      </w:pPr>
      <w:r>
        <w:rPr>
          <w:sz w:val="16"/>
        </w:rPr>
        <w:t>No hay proceso de apelación para la negación de un traslado. Sin embargo, el distrito que no admite al estudiante debe de dar por escrito al padre las razones concretas por las que ha negado el</w:t>
      </w:r>
      <w:r>
        <w:rPr>
          <w:spacing w:val="-11"/>
          <w:sz w:val="16"/>
        </w:rPr>
        <w:t> </w:t>
      </w:r>
      <w:r>
        <w:rPr>
          <w:sz w:val="16"/>
        </w:rPr>
        <w:t>traslado.</w:t>
      </w:r>
    </w:p>
    <w:p>
      <w:pPr>
        <w:pStyle w:val="BodyText"/>
        <w:spacing w:before="4"/>
        <w:ind w:left="0"/>
        <w:rPr>
          <w:sz w:val="15"/>
        </w:rPr>
      </w:pPr>
    </w:p>
    <w:p>
      <w:pPr>
        <w:pStyle w:val="Heading1"/>
      </w:pPr>
      <w:r>
        <w:rPr/>
        <w:t>Ley de Matriculación Abierta (EC §48350 et seq.)</w:t>
      </w:r>
    </w:p>
    <w:p>
      <w:pPr>
        <w:pStyle w:val="BodyText"/>
        <w:spacing w:line="261" w:lineRule="auto" w:before="18"/>
        <w:ind w:right="28"/>
      </w:pPr>
      <w:r>
        <w:rPr/>
        <w:t>Cuando un estudiante asiste a una escuela del distrito en la Lista de Matriculación Abierta, según lo haya identificado el Superintendente de Instrucción Pública, el estudiante puede solicitar un traslado a otra escuela dentro o fuera del distrito, si la escuela a la que se traslada tiene un índice de rendimiento académico (</w:t>
      </w:r>
      <w:r>
        <w:rPr>
          <w:i/>
        </w:rPr>
        <w:t>Academic </w:t>
      </w:r>
      <w:r>
        <w:rPr>
          <w:i/>
        </w:rPr>
        <w:t>Performance Index, </w:t>
      </w:r>
      <w:r>
        <w:rPr/>
        <w:t>API por sus siglas en inglés) superior. Los distritos con una escuela en la Lista deben notificar a los padres en esa escuela antes de o en el primer día de escuela de su opción de trasladarse a otra escuela pública. La información acerca del proceso de solicitud y las fechas límites aplicables están disponibles en la oficina distrital.</w:t>
      </w:r>
    </w:p>
    <w:p>
      <w:pPr>
        <w:spacing w:line="261" w:lineRule="auto" w:before="120"/>
        <w:ind w:left="120" w:right="138" w:firstLine="0"/>
        <w:jc w:val="left"/>
        <w:rPr>
          <w:i/>
          <w:sz w:val="16"/>
        </w:rPr>
      </w:pPr>
      <w:r>
        <w:rPr>
          <w:i/>
          <w:sz w:val="16"/>
        </w:rPr>
        <w:t>A consiguiente se da un resumen de las leyes aplicables a la asistencia escolar para </w:t>
      </w:r>
      <w:r>
        <w:rPr>
          <w:i/>
          <w:sz w:val="16"/>
        </w:rPr>
        <w:t>cada alternativa. Para más información contacte al distrito.</w:t>
      </w:r>
    </w:p>
    <w:p>
      <w:pPr>
        <w:spacing w:before="101"/>
        <w:ind w:left="120" w:right="0" w:firstLine="0"/>
        <w:jc w:val="left"/>
        <w:rPr>
          <w:sz w:val="16"/>
        </w:rPr>
      </w:pPr>
      <w:r>
        <w:rPr>
          <w:b/>
          <w:sz w:val="16"/>
        </w:rPr>
        <w:t>NOTIFICACIÓN DE ESCUELAS ALTERNATIVAS (EC §58501): </w:t>
      </w:r>
      <w:r>
        <w:rPr>
          <w:sz w:val="16"/>
        </w:rPr>
        <w:t>La ley estatal</w:t>
      </w:r>
    </w:p>
    <w:p>
      <w:pPr>
        <w:pStyle w:val="BodyText"/>
        <w:spacing w:line="242" w:lineRule="auto" w:before="1"/>
        <w:ind w:right="210"/>
      </w:pPr>
      <w:r>
        <w:rPr/>
        <w:t>autoriza a todos los distritos escolares a ofrecer escuelas alternativas. La sección 58500 del Código de Educación define una escuela alternativa como una escuela o clase en grupo separado dentro de una escuela que opera de manera que:</w:t>
      </w:r>
    </w:p>
    <w:p>
      <w:pPr>
        <w:pStyle w:val="ListParagraph"/>
        <w:numPr>
          <w:ilvl w:val="0"/>
          <w:numId w:val="2"/>
        </w:numPr>
        <w:tabs>
          <w:tab w:pos="318" w:val="left" w:leader="none"/>
        </w:tabs>
        <w:spacing w:line="261" w:lineRule="auto" w:before="92" w:after="0"/>
        <w:ind w:left="120" w:right="78" w:firstLine="0"/>
        <w:jc w:val="left"/>
        <w:rPr>
          <w:sz w:val="16"/>
        </w:rPr>
      </w:pPr>
      <w:r>
        <w:rPr>
          <w:sz w:val="16"/>
        </w:rPr>
        <w:t>Maximiza la oportunidad para que los estudiantes desarrollen valores de autosuficiencia, iniciativa, amabilidad, espontaneidad, ingeniosidad, valor, creatividad, responsabilidad, y</w:t>
      </w:r>
      <w:r>
        <w:rPr>
          <w:spacing w:val="-5"/>
          <w:sz w:val="16"/>
        </w:rPr>
        <w:t> </w:t>
      </w:r>
      <w:r>
        <w:rPr>
          <w:sz w:val="16"/>
        </w:rPr>
        <w:t>alegría.</w:t>
      </w:r>
    </w:p>
    <w:p>
      <w:pPr>
        <w:pStyle w:val="ListParagraph"/>
        <w:numPr>
          <w:ilvl w:val="0"/>
          <w:numId w:val="2"/>
        </w:numPr>
        <w:tabs>
          <w:tab w:pos="318" w:val="left" w:leader="none"/>
        </w:tabs>
        <w:spacing w:line="261" w:lineRule="auto" w:before="0" w:after="0"/>
        <w:ind w:left="120" w:right="50" w:firstLine="0"/>
        <w:jc w:val="left"/>
        <w:rPr>
          <w:sz w:val="16"/>
        </w:rPr>
      </w:pPr>
      <w:r>
        <w:rPr>
          <w:sz w:val="16"/>
        </w:rPr>
        <w:t>Reconoce que se aprende mejor cuando el estudiante aprende porque tiene deseo de</w:t>
      </w:r>
      <w:r>
        <w:rPr>
          <w:spacing w:val="-2"/>
          <w:sz w:val="16"/>
        </w:rPr>
        <w:t> </w:t>
      </w:r>
      <w:r>
        <w:rPr>
          <w:sz w:val="16"/>
        </w:rPr>
        <w:t>aprender.</w:t>
      </w:r>
    </w:p>
    <w:p>
      <w:pPr>
        <w:pStyle w:val="ListParagraph"/>
        <w:numPr>
          <w:ilvl w:val="0"/>
          <w:numId w:val="2"/>
        </w:numPr>
        <w:tabs>
          <w:tab w:pos="318" w:val="left" w:leader="none"/>
        </w:tabs>
        <w:spacing w:line="264" w:lineRule="auto" w:before="0" w:after="0"/>
        <w:ind w:left="120" w:right="411" w:firstLine="0"/>
        <w:jc w:val="left"/>
        <w:rPr>
          <w:sz w:val="16"/>
        </w:rPr>
      </w:pPr>
      <w:r>
        <w:rPr>
          <w:sz w:val="16"/>
        </w:rPr>
        <w:t>Mantiene una situación educativa que maximiza la motivación propia del estudiante y le anima a perseguir sus propios intereses a su propio ritmo.</w:t>
      </w:r>
      <w:r>
        <w:rPr>
          <w:spacing w:val="16"/>
          <w:sz w:val="16"/>
        </w:rPr>
        <w:t> </w:t>
      </w:r>
      <w:r>
        <w:rPr>
          <w:sz w:val="16"/>
        </w:rPr>
        <w:t>Estos</w:t>
      </w:r>
    </w:p>
    <w:p>
      <w:pPr>
        <w:pStyle w:val="BodyText"/>
        <w:spacing w:line="261" w:lineRule="auto" w:before="77"/>
        <w:ind w:left="121" w:right="114"/>
      </w:pPr>
      <w:r>
        <w:rPr/>
        <w:br w:type="column"/>
      </w:r>
      <w:r>
        <w:rPr/>
        <w:t>intereses podrían resultar en parte o en total de una presentación por su(s) maestro(s) de las opciones de proyectos educativos.</w:t>
      </w:r>
    </w:p>
    <w:p>
      <w:pPr>
        <w:pStyle w:val="ListParagraph"/>
        <w:numPr>
          <w:ilvl w:val="0"/>
          <w:numId w:val="2"/>
        </w:numPr>
        <w:tabs>
          <w:tab w:pos="319" w:val="left" w:leader="none"/>
        </w:tabs>
        <w:spacing w:line="261" w:lineRule="auto" w:before="0" w:after="0"/>
        <w:ind w:left="121" w:right="217" w:firstLine="0"/>
        <w:jc w:val="left"/>
        <w:rPr>
          <w:sz w:val="16"/>
        </w:rPr>
      </w:pPr>
      <w:r>
        <w:rPr>
          <w:sz w:val="16"/>
        </w:rPr>
        <w:t>Maximiza la oportunidad de maestros, padres y estudiantes de desarrollar de manera cooperativa el proceso de aprendizaje y su contenido. Esta oportunidad será un proceso permanente</w:t>
      </w:r>
      <w:r>
        <w:rPr>
          <w:spacing w:val="-5"/>
          <w:sz w:val="16"/>
        </w:rPr>
        <w:t> </w:t>
      </w:r>
      <w:r>
        <w:rPr>
          <w:sz w:val="16"/>
        </w:rPr>
        <w:t>continuo.</w:t>
      </w:r>
    </w:p>
    <w:p>
      <w:pPr>
        <w:pStyle w:val="ListParagraph"/>
        <w:numPr>
          <w:ilvl w:val="0"/>
          <w:numId w:val="2"/>
        </w:numPr>
        <w:tabs>
          <w:tab w:pos="319" w:val="left" w:leader="none"/>
        </w:tabs>
        <w:spacing w:line="261" w:lineRule="auto" w:before="0" w:after="0"/>
        <w:ind w:left="121" w:right="233" w:firstLine="0"/>
        <w:jc w:val="left"/>
        <w:rPr>
          <w:sz w:val="16"/>
        </w:rPr>
      </w:pPr>
      <w:r>
        <w:rPr>
          <w:sz w:val="16"/>
        </w:rPr>
        <w:t>Maximiza la oportunidad de estudiantes, padres y maestros de reaccionar continuamente al mundo cambiante, incluyendo, pero no limitándose a la comunidad en la que está la</w:t>
      </w:r>
      <w:r>
        <w:rPr>
          <w:spacing w:val="-3"/>
          <w:sz w:val="16"/>
        </w:rPr>
        <w:t> </w:t>
      </w:r>
      <w:r>
        <w:rPr>
          <w:sz w:val="16"/>
        </w:rPr>
        <w:t>escuela.</w:t>
      </w:r>
    </w:p>
    <w:p>
      <w:pPr>
        <w:pStyle w:val="BodyText"/>
        <w:spacing w:line="261" w:lineRule="auto" w:before="120"/>
        <w:ind w:left="121" w:right="145"/>
      </w:pPr>
      <w:r>
        <w:rPr/>
        <w:t>En el caso que cualquier padre, estudiante, o maestro tenga interés en más información acerca de escuelas alternativas, el Superintendente de Escuelas del Condado, la oficina administrativa de este distrito, y la oficina del director en cada área de asistencia deberán tener copias de la ley disponible para su información. Esta ley autoriza en particular a personas interesadas para pedir que el consejo directivo del distrito establezca programas escolares</w:t>
      </w:r>
      <w:r>
        <w:rPr>
          <w:spacing w:val="-8"/>
        </w:rPr>
        <w:t> </w:t>
      </w:r>
      <w:r>
        <w:rPr/>
        <w:t>alternativos.</w:t>
      </w:r>
    </w:p>
    <w:p>
      <w:pPr>
        <w:pStyle w:val="Heading1"/>
        <w:spacing w:before="119"/>
        <w:ind w:left="121"/>
      </w:pPr>
      <w:r>
        <w:rPr/>
        <w:t>REDUCCIÓN DE CALIFICACIONES / PÉRDIDA DE CREDITO ACADÉMICO (EC</w:t>
      </w:r>
    </w:p>
    <w:p>
      <w:pPr>
        <w:pStyle w:val="BodyText"/>
        <w:spacing w:line="261" w:lineRule="auto" w:before="16"/>
        <w:ind w:left="121" w:right="326"/>
      </w:pPr>
      <w:r>
        <w:rPr>
          <w:b/>
        </w:rPr>
        <w:t>§48980(i)): </w:t>
      </w:r>
      <w:r>
        <w:rPr/>
        <w:t>A ningún estudiante se le reducirá la calificación ni se le restará crédito académico debido a una ausencia justificada conforme a EC §48205 si los trabajos/exámenes perdidos que puedan ser proporcionados razonablemente se completan satisfactoriamente dentro de un periodo razonable de tiempo.</w:t>
      </w:r>
    </w:p>
    <w:p>
      <w:pPr>
        <w:pStyle w:val="Heading1"/>
        <w:spacing w:before="119"/>
        <w:ind w:left="121"/>
        <w:rPr>
          <w:b w:val="0"/>
        </w:rPr>
      </w:pPr>
      <w:r>
        <w:rPr/>
        <w:t>AUSENCIAS POR SERVICIOS MÉDICOS CONFIDENCIALES (EC §46010.1): </w:t>
      </w:r>
      <w:r>
        <w:rPr>
          <w:b w:val="0"/>
        </w:rPr>
        <w:t>Se</w:t>
      </w:r>
    </w:p>
    <w:p>
      <w:pPr>
        <w:pStyle w:val="BodyText"/>
        <w:spacing w:line="261" w:lineRule="auto" w:before="18"/>
        <w:ind w:left="121" w:right="172"/>
      </w:pPr>
      <w:r>
        <w:rPr/>
        <w:t>avisa a los estudiantes de 7º a 12º grado y a sus padres que la ley permite a las escuelas excusar a estudiantes para el propósito de obtener servicios médicos confidenciales sin el consentimiento de los padres. La política distrital acerca de tales ausencias excusadas está disponible con solicitarlo.</w:t>
      </w:r>
    </w:p>
    <w:p>
      <w:pPr>
        <w:spacing w:before="118"/>
        <w:ind w:left="121" w:right="0" w:firstLine="0"/>
        <w:jc w:val="left"/>
        <w:rPr>
          <w:sz w:val="16"/>
        </w:rPr>
      </w:pPr>
      <w:r>
        <w:rPr>
          <w:b/>
          <w:sz w:val="16"/>
        </w:rPr>
        <w:t>AUSENCIAS POR INSTRUCCIÓN RELIGIOSA (EC §46014): </w:t>
      </w:r>
      <w:r>
        <w:rPr>
          <w:sz w:val="16"/>
        </w:rPr>
        <w:t>Los distritos pueden</w:t>
      </w:r>
    </w:p>
    <w:p>
      <w:pPr>
        <w:pStyle w:val="BodyText"/>
        <w:spacing w:line="264" w:lineRule="auto" w:before="16"/>
        <w:ind w:left="121" w:right="814"/>
      </w:pPr>
      <w:r>
        <w:rPr/>
        <w:t>excusar a estudiantes con consentimiento de los padres para participar en ejercicios/instrucción religiosa.</w:t>
      </w:r>
    </w:p>
    <w:p>
      <w:pPr>
        <w:pStyle w:val="Heading1"/>
        <w:spacing w:line="183" w:lineRule="exact" w:before="100"/>
        <w:ind w:left="121"/>
      </w:pPr>
      <w:r>
        <w:rPr/>
        <w:t>NOTIFICACIÓN DE DÍAS MÍNIMOS Y DÍAS DE DESARROLLO PROFESIONAL</w:t>
      </w:r>
    </w:p>
    <w:p>
      <w:pPr>
        <w:pStyle w:val="BodyText"/>
        <w:ind w:left="121" w:right="124"/>
      </w:pPr>
      <w:r>
        <w:rPr>
          <w:b/>
        </w:rPr>
        <w:t>PARA MAESTROS (EC §48980(c)): </w:t>
      </w:r>
      <w:r>
        <w:rPr/>
        <w:t>Se requiere que el distrito notifique anualmente a los padres de la programación de los días mínimos y días en que no hay clase debido a programas de desarrollo profesional para maestros. La notificación debe hacerse al principio del año o lo antes posible, pero no más tarde de un mes antes del día mínimo o desarrollo profesional programado. (</w:t>
      </w:r>
      <w:r>
        <w:rPr>
          <w:b/>
          <w:i/>
        </w:rPr>
        <w:t>Ver el</w:t>
      </w:r>
      <w:r>
        <w:rPr>
          <w:b/>
          <w:i/>
          <w:spacing w:val="-14"/>
        </w:rPr>
        <w:t> </w:t>
      </w:r>
      <w:r>
        <w:rPr>
          <w:b/>
          <w:i/>
        </w:rPr>
        <w:t>adjunto</w:t>
      </w:r>
      <w:r>
        <w:rPr/>
        <w:t>.)</w:t>
      </w:r>
    </w:p>
    <w:p>
      <w:pPr>
        <w:pStyle w:val="Heading2"/>
        <w:spacing w:before="119"/>
        <w:rPr>
          <w:i/>
          <w:u w:val="none"/>
        </w:rPr>
      </w:pPr>
      <w:r>
        <w:rPr>
          <w:i/>
          <w:u w:val="single"/>
        </w:rPr>
        <w:t>MISCELÁNEA</w:t>
      </w:r>
    </w:p>
    <w:p>
      <w:pPr>
        <w:spacing w:line="183" w:lineRule="exact" w:before="121"/>
        <w:ind w:left="120" w:right="0" w:firstLine="0"/>
        <w:jc w:val="left"/>
        <w:rPr>
          <w:b/>
          <w:sz w:val="16"/>
        </w:rPr>
      </w:pPr>
      <w:bookmarkStart w:name="PROGRAMAS NO OBLIGATORIOS PARA PARTICIPA" w:id="2"/>
      <w:bookmarkEnd w:id="2"/>
      <w:r>
        <w:rPr/>
      </w:r>
      <w:r>
        <w:rPr>
          <w:b/>
          <w:sz w:val="16"/>
        </w:rPr>
        <w:t>PROGRAMAS NO OBLIGATORIOS PARA PARTICIPACIÓN DE</w:t>
      </w:r>
    </w:p>
    <w:p>
      <w:pPr>
        <w:pStyle w:val="BodyText"/>
        <w:ind w:right="129"/>
      </w:pPr>
      <w:r>
        <w:rPr>
          <w:b/>
        </w:rPr>
        <w:t>PADRES/ESTUDIANTES (EC §49091.18): </w:t>
      </w:r>
      <w:r>
        <w:rPr/>
        <w:t>Las escuelas no pueden obligar a un estudiante ni a su familia a someterse o participar en ninguna prueba, evaluación, análisis, ni seguimiento de la calidad o carácter de la vida familiar del estudiante, evaluaciones o pruebas parentales, programas de consejería no-académica en hogar, capacitación para padres, ni planes prescritos de servicios educativos familiares.</w:t>
      </w:r>
    </w:p>
    <w:p>
      <w:pPr>
        <w:pStyle w:val="Heading1"/>
        <w:spacing w:before="137"/>
        <w:rPr>
          <w:b w:val="0"/>
        </w:rPr>
      </w:pPr>
      <w:r>
        <w:rPr/>
        <w:t>EQUIDAD DE GÉNERO EN PLANIFICACIÓN DE CARRERAS (EC §221.5(d)): </w:t>
      </w:r>
      <w:r>
        <w:rPr>
          <w:b w:val="0"/>
        </w:rPr>
        <w:t>Se</w:t>
      </w:r>
    </w:p>
    <w:p>
      <w:pPr>
        <w:pStyle w:val="BodyText"/>
        <w:spacing w:line="261" w:lineRule="auto" w:before="16"/>
        <w:ind w:right="184"/>
      </w:pPr>
      <w:r>
        <w:rPr/>
        <w:t>notificará a los padres por adelantado de la consejería de carreras y selección de cursos comenzando con la selección de cursos en 7º grado, de modo de promover la equidad de género y permitir que los padres participen en sesiones de consejería y decisiones.</w:t>
      </w:r>
    </w:p>
    <w:p>
      <w:pPr>
        <w:pStyle w:val="Heading1"/>
        <w:spacing w:before="102"/>
        <w:rPr>
          <w:b w:val="0"/>
        </w:rPr>
      </w:pPr>
      <w:r>
        <w:rPr/>
        <w:t>NORMATIVA CONTRA EL ACOSO SEXUAL (EC §231.5; 5 CCR §4917): </w:t>
      </w:r>
      <w:r>
        <w:rPr>
          <w:b w:val="0"/>
        </w:rPr>
        <w:t>Se</w:t>
      </w:r>
    </w:p>
    <w:p>
      <w:pPr>
        <w:pStyle w:val="BodyText"/>
        <w:spacing w:before="1"/>
        <w:ind w:right="129"/>
      </w:pPr>
      <w:r>
        <w:rPr/>
        <w:t>requiere que cada distrito haya adoptado una normativa por escrito contra el acoso sexual, y proporcionará una copia de esta normativa, en lo relativo a los estudiantes, junto con la notificación anual. (</w:t>
      </w:r>
      <w:r>
        <w:rPr>
          <w:b/>
          <w:i/>
        </w:rPr>
        <w:t>Ver adjunto</w:t>
      </w:r>
      <w:r>
        <w:rPr/>
        <w:t>.) También se requiere que los distritos expongan estas normativas en un lugar prominente y que la incluyan en la orientación para empleados y estudiantes, y proporcionará una copia de esta normativa a los estudiantes nuevos y a los que continúen como parte de cualquier programa de orientación que tenga lugar trimestral, semestralmente, o durante la sesión de verano.</w:t>
      </w:r>
    </w:p>
    <w:p>
      <w:pPr>
        <w:spacing w:line="261" w:lineRule="auto" w:before="135"/>
        <w:ind w:left="120" w:right="190" w:firstLine="0"/>
        <w:jc w:val="left"/>
        <w:rPr>
          <w:sz w:val="16"/>
        </w:rPr>
      </w:pPr>
      <w:r>
        <w:rPr>
          <w:b/>
          <w:sz w:val="16"/>
        </w:rPr>
        <w:t>CAMPUS LIBRE DE DROGAS (Educación preventiva contra el uso del alcohol y drogas): </w:t>
      </w:r>
      <w:r>
        <w:rPr>
          <w:sz w:val="16"/>
        </w:rPr>
        <w:t>La posesión, uso o venta de narcóticos, alcohol, u otras sustancias controladas está prohibida y se imponen estrictamente en todas las actividades escolares. Los registros se mandarán a las autoridades locales, y las violaciones resultarán en sanciones distritales.</w:t>
      </w:r>
    </w:p>
    <w:p>
      <w:pPr>
        <w:pStyle w:val="Heading1"/>
        <w:spacing w:before="121"/>
      </w:pPr>
      <w:r>
        <w:rPr/>
        <w:t>DERECHO DE ABSTENERSE DEL USO DAÑINO DE ANIMALES (EC §32255 et</w:t>
      </w:r>
    </w:p>
    <w:p>
      <w:pPr>
        <w:pStyle w:val="BodyText"/>
        <w:spacing w:line="261" w:lineRule="auto" w:before="15"/>
        <w:ind w:right="115"/>
      </w:pPr>
      <w:r>
        <w:rPr>
          <w:b/>
        </w:rPr>
        <w:t>seq): </w:t>
      </w:r>
      <w:r>
        <w:rPr/>
        <w:t>Los alumnos pueden optar por abstenerse de participar en proyectos educativos que impliquen la disección o el uso dañino o destructivo de animales de acuerdo con los procedimientos establecidos en EC § 32255.1.</w:t>
      </w:r>
    </w:p>
    <w:p>
      <w:pPr>
        <w:pStyle w:val="Heading1"/>
        <w:spacing w:before="120"/>
      </w:pPr>
      <w:r>
        <w:rPr/>
        <w:t>LEY CADA ESTUDIANTE TIENE ÉXITO (ESSA por sus siglas en inglés) (20 USC</w:t>
      </w:r>
    </w:p>
    <w:p>
      <w:pPr>
        <w:spacing w:before="18"/>
        <w:ind w:left="120" w:right="0" w:firstLine="0"/>
        <w:jc w:val="left"/>
        <w:rPr>
          <w:sz w:val="16"/>
        </w:rPr>
      </w:pPr>
      <w:r>
        <w:rPr>
          <w:b/>
          <w:sz w:val="16"/>
        </w:rPr>
        <w:t>§6301 et seq.): </w:t>
      </w:r>
      <w:r>
        <w:rPr>
          <w:sz w:val="16"/>
        </w:rPr>
        <w:t>Según la ley ESSA, los padres tienen los siguientes derechos:</w:t>
      </w:r>
    </w:p>
    <w:p>
      <w:pPr>
        <w:pStyle w:val="Heading1"/>
        <w:numPr>
          <w:ilvl w:val="1"/>
          <w:numId w:val="2"/>
        </w:numPr>
        <w:tabs>
          <w:tab w:pos="526" w:val="left" w:leader="none"/>
          <w:tab w:pos="527" w:val="left" w:leader="none"/>
        </w:tabs>
        <w:spacing w:line="240" w:lineRule="auto" w:before="136" w:after="0"/>
        <w:ind w:left="526" w:right="0" w:hanging="316"/>
        <w:jc w:val="left"/>
      </w:pPr>
      <w:r>
        <w:rPr/>
        <w:t>Información acerca de las cualificaciones de maestros,</w:t>
      </w:r>
      <w:r>
        <w:rPr>
          <w:spacing w:val="-17"/>
        </w:rPr>
        <w:t> </w:t>
      </w:r>
      <w:r>
        <w:rPr/>
        <w:t>paraprofesionales</w:t>
      </w:r>
    </w:p>
    <w:p>
      <w:pPr>
        <w:spacing w:after="0" w:line="240" w:lineRule="auto"/>
        <w:jc w:val="left"/>
        <w:sectPr>
          <w:pgSz w:w="12240" w:h="15840"/>
          <w:pgMar w:header="0" w:footer="368" w:top="660" w:bottom="560" w:left="600" w:right="600"/>
          <w:cols w:num="2" w:equalWidth="0">
            <w:col w:w="5202" w:space="557"/>
            <w:col w:w="5281"/>
          </w:cols>
        </w:sectPr>
      </w:pPr>
    </w:p>
    <w:p>
      <w:pPr>
        <w:pStyle w:val="BodyText"/>
        <w:spacing w:line="261" w:lineRule="auto" w:before="95"/>
        <w:ind w:left="525" w:right="37"/>
      </w:pPr>
      <w:r>
        <w:rPr>
          <w:b/>
        </w:rPr>
        <w:t>y asistentes de maestro: </w:t>
      </w:r>
      <w:r>
        <w:rPr/>
        <w:t>Cuando lo pidan los padres, tienen derecho a información acerca de las cualificaciones profesionales de los maestros, paraprofesionales, y asistentes de maestro de la clase de su hijo. Esto incluye si el maestro satisface los criterios de acreditación y cualificaciones estatales para los grados y las materias que enseña, si el maestro enseña en condición provisional o debido a una situación de emergencia, la especialidad académica del título universitario del maestro y cualquier otro título de nivel postgrado y las materias de esos títulos, y si cualquier paraprofesional o asistente de maestro presta servicios a su hijo, y en el caso que lo hagan, cuáles son sus cualificaciones. El distrito notificará además a los padres si su hijo ha sido asignado a o ha sido enseñado durante 4 semanas o más por un maestro que no cumpla los requisitos aplicables de certificación o licencia en el nivel de grado y área de contenido a los cuales el maestro haya sido asignado.</w:t>
      </w:r>
    </w:p>
    <w:p>
      <w:pPr>
        <w:pStyle w:val="BodyText"/>
        <w:spacing w:before="5"/>
        <w:ind w:left="0"/>
        <w:rPr>
          <w:sz w:val="17"/>
        </w:rPr>
      </w:pPr>
    </w:p>
    <w:p>
      <w:pPr>
        <w:pStyle w:val="ListParagraph"/>
        <w:numPr>
          <w:ilvl w:val="1"/>
          <w:numId w:val="2"/>
        </w:numPr>
        <w:tabs>
          <w:tab w:pos="525" w:val="left" w:leader="none"/>
          <w:tab w:pos="526" w:val="left" w:leader="none"/>
        </w:tabs>
        <w:spacing w:line="261" w:lineRule="auto" w:before="0" w:after="0"/>
        <w:ind w:left="525" w:right="164" w:hanging="315"/>
        <w:jc w:val="left"/>
        <w:rPr>
          <w:sz w:val="16"/>
        </w:rPr>
      </w:pPr>
      <w:r>
        <w:rPr>
          <w:b/>
          <w:sz w:val="16"/>
        </w:rPr>
        <w:t>Información acerca de los informes individuales de las evaluaciones estatales: </w:t>
      </w:r>
      <w:r>
        <w:rPr>
          <w:sz w:val="16"/>
        </w:rPr>
        <w:t>Cuando lo pidan, los padres tienen derecho a información sobre cualquier normativa estatal o local que ordene las evaluaciones y el nivel de rendimiento estudiantil de cada prueba académica estatal y a nivel del distrito que se le administre al</w:t>
      </w:r>
      <w:r>
        <w:rPr>
          <w:spacing w:val="-2"/>
          <w:sz w:val="16"/>
        </w:rPr>
        <w:t> </w:t>
      </w:r>
      <w:r>
        <w:rPr>
          <w:sz w:val="16"/>
        </w:rPr>
        <w:t>estudiante.</w:t>
      </w:r>
    </w:p>
    <w:p>
      <w:pPr>
        <w:pStyle w:val="BodyText"/>
        <w:spacing w:before="4"/>
        <w:ind w:left="0"/>
        <w:rPr>
          <w:sz w:val="17"/>
        </w:rPr>
      </w:pPr>
    </w:p>
    <w:p>
      <w:pPr>
        <w:pStyle w:val="ListParagraph"/>
        <w:numPr>
          <w:ilvl w:val="1"/>
          <w:numId w:val="2"/>
        </w:numPr>
        <w:tabs>
          <w:tab w:pos="525" w:val="left" w:leader="none"/>
          <w:tab w:pos="526" w:val="left" w:leader="none"/>
        </w:tabs>
        <w:spacing w:line="261" w:lineRule="auto" w:before="1" w:after="0"/>
        <w:ind w:left="525" w:right="42" w:hanging="315"/>
        <w:jc w:val="left"/>
        <w:rPr>
          <w:sz w:val="16"/>
        </w:rPr>
      </w:pPr>
      <w:r>
        <w:rPr>
          <w:b/>
          <w:sz w:val="16"/>
        </w:rPr>
        <w:t>Estudiantes con dominio limitado del inglés: </w:t>
      </w:r>
      <w:r>
        <w:rPr>
          <w:sz w:val="16"/>
        </w:rPr>
        <w:t>La ley requiere aviso previo a los padres de estudiantes que están aprendiendo el inglés en cuanto a los programas para dominio limitado del inglés, incluyendo las razones por la identificación del estudiante como aprendiz del inglés, la necesidad de colocación en un programa educativo de lenguaje, el nivel de dominio del inglés del estudiante, cómo se evaluó dicho nivel, los métodos de instrucción utilizados en los programas disponibles, cómo satisface el programa recomendado las necesidades del estudiante, el desempeño del programa, las opciones de los padres para sacar al estudiante de un programa y/o de rehusar la inscripción inicial, y el ritmo anticipado de transición a clases no diseñadas para estudiantes que están aprendiendo el</w:t>
      </w:r>
      <w:r>
        <w:rPr>
          <w:spacing w:val="-10"/>
          <w:sz w:val="16"/>
        </w:rPr>
        <w:t> </w:t>
      </w:r>
      <w:r>
        <w:rPr>
          <w:sz w:val="16"/>
        </w:rPr>
        <w:t>inglés.</w:t>
      </w:r>
    </w:p>
    <w:p>
      <w:pPr>
        <w:pStyle w:val="BodyText"/>
        <w:spacing w:before="4"/>
        <w:ind w:left="0"/>
        <w:rPr>
          <w:sz w:val="17"/>
        </w:rPr>
      </w:pPr>
    </w:p>
    <w:p>
      <w:pPr>
        <w:spacing w:line="261" w:lineRule="auto" w:before="0"/>
        <w:ind w:left="120" w:right="58" w:firstLine="0"/>
        <w:jc w:val="left"/>
        <w:rPr>
          <w:i/>
          <w:sz w:val="16"/>
        </w:rPr>
      </w:pPr>
      <w:r>
        <w:rPr>
          <w:i/>
          <w:sz w:val="16"/>
        </w:rPr>
        <w:t>La información dada arriba está disponible con solicitarla de la escuela de su hijo o de </w:t>
      </w:r>
      <w:r>
        <w:rPr>
          <w:i/>
          <w:sz w:val="16"/>
        </w:rPr>
        <w:t>la oficina distrital. Los avisos adicionales que podrían requerirse bajo la ley ESSA se enviarán por separado.</w:t>
      </w:r>
    </w:p>
    <w:p>
      <w:pPr>
        <w:spacing w:before="119"/>
        <w:ind w:left="120" w:right="0" w:firstLine="0"/>
        <w:jc w:val="left"/>
        <w:rPr>
          <w:sz w:val="16"/>
        </w:rPr>
      </w:pPr>
      <w:r>
        <w:rPr>
          <w:b/>
          <w:sz w:val="16"/>
        </w:rPr>
        <w:t>PROCEDIMIENTO UNIFORME DE QUEJAS (5 CCR §4622): </w:t>
      </w:r>
      <w:r>
        <w:rPr>
          <w:sz w:val="16"/>
        </w:rPr>
        <w:t>Se requiere que el</w:t>
      </w:r>
    </w:p>
    <w:p>
      <w:pPr>
        <w:pStyle w:val="BodyText"/>
        <w:spacing w:line="261" w:lineRule="auto" w:before="16"/>
        <w:ind w:right="116"/>
      </w:pPr>
      <w:r>
        <w:rPr/>
        <w:t>distrito notifique anualmente a los padres, estudiantes, empleados, comités asesores escolares y otras partes interesadas por escrito de su Procedimiento Uniforme de Quejas. (</w:t>
      </w:r>
      <w:r>
        <w:rPr>
          <w:b/>
          <w:i/>
        </w:rPr>
        <w:t>Ver el adjunto</w:t>
      </w:r>
      <w:r>
        <w:rPr/>
        <w:t>.)</w:t>
      </w:r>
    </w:p>
    <w:p>
      <w:pPr>
        <w:pStyle w:val="Heading1"/>
        <w:spacing w:before="120"/>
        <w:rPr>
          <w:b w:val="0"/>
        </w:rPr>
      </w:pPr>
      <w:r>
        <w:rPr/>
        <w:t>AUTOBUSES ESCOLARES /SEGURIDAD DEL PASAJERO (EC §39831.5): </w:t>
      </w:r>
      <w:r>
        <w:rPr>
          <w:b w:val="0"/>
        </w:rPr>
        <w:t>Los</w:t>
      </w:r>
    </w:p>
    <w:p>
      <w:pPr>
        <w:pStyle w:val="BodyText"/>
        <w:spacing w:line="264" w:lineRule="auto" w:before="15"/>
        <w:ind w:right="203"/>
      </w:pPr>
      <w:r>
        <w:rPr/>
        <w:t>distritos están obligados a proporcionar reglas de seguridad a todos los estudiantes nuevos y los que han sido transportado anteriormente por autobús.</w:t>
      </w:r>
    </w:p>
    <w:p>
      <w:pPr>
        <w:pStyle w:val="Heading1"/>
        <w:spacing w:before="117"/>
        <w:rPr>
          <w:b w:val="0"/>
        </w:rPr>
      </w:pPr>
      <w:r>
        <w:rPr/>
        <w:t>NOTIFICACIÓN DE LA LEY MEGAN (CÓDIGO PENAL §290.4): </w:t>
      </w:r>
      <w:r>
        <w:rPr>
          <w:b w:val="0"/>
        </w:rPr>
        <w:t>Los padres y</w:t>
      </w:r>
    </w:p>
    <w:p>
      <w:pPr>
        <w:pStyle w:val="BodyText"/>
        <w:spacing w:line="261" w:lineRule="auto" w:before="16"/>
        <w:ind w:right="87"/>
      </w:pPr>
      <w:r>
        <w:rPr/>
        <w:t>miembros del público tienen el derecho de revisar la información acerca de los delincuentes sexuales registrados disponible en la oficina principal de las autoridades policiales locales de este distrito escolar.</w:t>
      </w:r>
    </w:p>
    <w:p>
      <w:pPr>
        <w:pStyle w:val="Heading1"/>
        <w:spacing w:before="119"/>
      </w:pPr>
      <w:r>
        <w:rPr/>
        <w:t>AUSENCIAS JUSTIFICADAS (EC §48205)</w:t>
      </w:r>
    </w:p>
    <w:p>
      <w:pPr>
        <w:pStyle w:val="ListParagraph"/>
        <w:numPr>
          <w:ilvl w:val="0"/>
          <w:numId w:val="3"/>
        </w:numPr>
        <w:tabs>
          <w:tab w:pos="318" w:val="left" w:leader="none"/>
        </w:tabs>
        <w:spacing w:line="261" w:lineRule="auto" w:before="138" w:after="0"/>
        <w:ind w:left="120" w:right="197" w:firstLine="0"/>
        <w:jc w:val="left"/>
        <w:rPr>
          <w:sz w:val="16"/>
        </w:rPr>
      </w:pPr>
      <w:r>
        <w:rPr>
          <w:sz w:val="16"/>
        </w:rPr>
        <w:t>No obstante la sección 48200, un estudiante puede ser disculpado de la escuela cuando la ausencia</w:t>
      </w:r>
      <w:r>
        <w:rPr>
          <w:spacing w:val="-1"/>
          <w:sz w:val="16"/>
        </w:rPr>
        <w:t> </w:t>
      </w:r>
      <w:r>
        <w:rPr>
          <w:sz w:val="16"/>
        </w:rPr>
        <w:t>sea:</w:t>
      </w:r>
    </w:p>
    <w:p>
      <w:pPr>
        <w:pStyle w:val="ListParagraph"/>
        <w:numPr>
          <w:ilvl w:val="1"/>
          <w:numId w:val="3"/>
        </w:numPr>
        <w:tabs>
          <w:tab w:pos="572" w:val="left" w:leader="none"/>
        </w:tabs>
        <w:spacing w:line="240" w:lineRule="auto" w:before="102" w:after="0"/>
        <w:ind w:left="307" w:right="119" w:firstLine="0"/>
        <w:jc w:val="left"/>
        <w:rPr>
          <w:sz w:val="16"/>
        </w:rPr>
      </w:pPr>
      <w:r>
        <w:rPr>
          <w:sz w:val="16"/>
        </w:rPr>
        <w:t>A causa de enfermedad del estudiante, incluyendo una ausencia en beneficio de la salud mental o conductual del</w:t>
      </w:r>
      <w:r>
        <w:rPr>
          <w:spacing w:val="-7"/>
          <w:sz w:val="16"/>
        </w:rPr>
        <w:t> </w:t>
      </w:r>
      <w:r>
        <w:rPr>
          <w:sz w:val="16"/>
        </w:rPr>
        <w:t>estudiante.</w:t>
      </w:r>
    </w:p>
    <w:p>
      <w:pPr>
        <w:pStyle w:val="ListParagraph"/>
        <w:numPr>
          <w:ilvl w:val="1"/>
          <w:numId w:val="3"/>
        </w:numPr>
        <w:tabs>
          <w:tab w:pos="572" w:val="left" w:leader="none"/>
        </w:tabs>
        <w:spacing w:line="240" w:lineRule="auto" w:before="60" w:after="0"/>
        <w:ind w:left="307" w:right="161" w:firstLine="0"/>
        <w:jc w:val="left"/>
        <w:rPr>
          <w:sz w:val="16"/>
        </w:rPr>
      </w:pPr>
      <w:r>
        <w:rPr>
          <w:sz w:val="16"/>
        </w:rPr>
        <w:t>A causa de cuarentena bajo la dirección de un oficial de salud del condado o ciudad.</w:t>
      </w:r>
    </w:p>
    <w:p>
      <w:pPr>
        <w:pStyle w:val="ListParagraph"/>
        <w:numPr>
          <w:ilvl w:val="1"/>
          <w:numId w:val="3"/>
        </w:numPr>
        <w:tabs>
          <w:tab w:pos="572" w:val="left" w:leader="none"/>
        </w:tabs>
        <w:spacing w:line="240" w:lineRule="auto" w:before="60" w:after="0"/>
        <w:ind w:left="571" w:right="0" w:hanging="265"/>
        <w:jc w:val="left"/>
        <w:rPr>
          <w:sz w:val="16"/>
        </w:rPr>
      </w:pPr>
      <w:r>
        <w:rPr>
          <w:sz w:val="16"/>
        </w:rPr>
        <w:t>Para recibir servicios médicos, dentales, optométricos, o</w:t>
      </w:r>
      <w:r>
        <w:rPr>
          <w:spacing w:val="-16"/>
          <w:sz w:val="16"/>
        </w:rPr>
        <w:t> </w:t>
      </w:r>
      <w:r>
        <w:rPr>
          <w:sz w:val="16"/>
        </w:rPr>
        <w:t>quiroprácticos.</w:t>
      </w:r>
    </w:p>
    <w:p>
      <w:pPr>
        <w:pStyle w:val="ListParagraph"/>
        <w:numPr>
          <w:ilvl w:val="1"/>
          <w:numId w:val="3"/>
        </w:numPr>
        <w:tabs>
          <w:tab w:pos="572" w:val="left" w:leader="none"/>
        </w:tabs>
        <w:spacing w:line="240" w:lineRule="auto" w:before="61" w:after="0"/>
        <w:ind w:left="307" w:right="198" w:hanging="1"/>
        <w:jc w:val="left"/>
        <w:rPr>
          <w:sz w:val="16"/>
        </w:rPr>
      </w:pPr>
      <w:r>
        <w:rPr>
          <w:sz w:val="16"/>
        </w:rPr>
        <w:t>Para asistir a servicios funerarios de un miembro de familia inmediata del estudiante, siempre y cuando la ausencia no dure más de un día si el servicio es en California y no más de tres días si se hace fuera de</w:t>
      </w:r>
      <w:r>
        <w:rPr>
          <w:spacing w:val="-14"/>
          <w:sz w:val="16"/>
        </w:rPr>
        <w:t> </w:t>
      </w:r>
      <w:r>
        <w:rPr>
          <w:sz w:val="16"/>
        </w:rPr>
        <w:t>California.</w:t>
      </w:r>
    </w:p>
    <w:p>
      <w:pPr>
        <w:pStyle w:val="ListParagraph"/>
        <w:numPr>
          <w:ilvl w:val="1"/>
          <w:numId w:val="3"/>
        </w:numPr>
        <w:tabs>
          <w:tab w:pos="505" w:val="left" w:leader="none"/>
        </w:tabs>
        <w:spacing w:line="240" w:lineRule="auto" w:before="58" w:after="0"/>
        <w:ind w:left="504" w:right="0" w:hanging="198"/>
        <w:jc w:val="left"/>
        <w:rPr>
          <w:sz w:val="16"/>
        </w:rPr>
      </w:pPr>
      <w:r>
        <w:rPr>
          <w:sz w:val="16"/>
        </w:rPr>
        <w:t>Para servir como miembro de un jurado en la forma establecida por</w:t>
      </w:r>
      <w:r>
        <w:rPr>
          <w:spacing w:val="-14"/>
          <w:sz w:val="16"/>
        </w:rPr>
        <w:t> </w:t>
      </w:r>
      <w:r>
        <w:rPr>
          <w:sz w:val="16"/>
        </w:rPr>
        <w:t>ley.</w:t>
      </w:r>
    </w:p>
    <w:p>
      <w:pPr>
        <w:pStyle w:val="ListParagraph"/>
        <w:numPr>
          <w:ilvl w:val="1"/>
          <w:numId w:val="3"/>
        </w:numPr>
        <w:tabs>
          <w:tab w:pos="572" w:val="left" w:leader="none"/>
        </w:tabs>
        <w:spacing w:line="240" w:lineRule="auto" w:before="62" w:after="0"/>
        <w:ind w:left="307" w:right="56" w:firstLine="0"/>
        <w:jc w:val="left"/>
        <w:rPr>
          <w:sz w:val="16"/>
        </w:rPr>
      </w:pPr>
      <w:r>
        <w:rPr>
          <w:sz w:val="16"/>
        </w:rPr>
        <w:t>Por motivo de una enfermedad o cita médica durante el horario escolar de un niño de quien el estudiante es el padre con custodia, inclusive ausencias para cuidar a un niño enfermo, para lo cual la escuela no requerirá una nota del</w:t>
      </w:r>
      <w:r>
        <w:rPr>
          <w:spacing w:val="-22"/>
          <w:sz w:val="16"/>
        </w:rPr>
        <w:t> </w:t>
      </w:r>
      <w:r>
        <w:rPr>
          <w:sz w:val="16"/>
        </w:rPr>
        <w:t>médico.</w:t>
      </w:r>
    </w:p>
    <w:p>
      <w:pPr>
        <w:pStyle w:val="ListParagraph"/>
        <w:numPr>
          <w:ilvl w:val="1"/>
          <w:numId w:val="3"/>
        </w:numPr>
        <w:tabs>
          <w:tab w:pos="572" w:val="left" w:leader="none"/>
        </w:tabs>
        <w:spacing w:line="240" w:lineRule="auto" w:before="58" w:after="0"/>
        <w:ind w:left="307" w:right="88" w:firstLine="0"/>
        <w:jc w:val="left"/>
        <w:rPr>
          <w:sz w:val="16"/>
        </w:rPr>
      </w:pPr>
      <w:r>
        <w:rPr>
          <w:sz w:val="16"/>
        </w:rPr>
        <w:t>Por razones personales justificables, incluyendo pero no limitándose a comparecencia ante un tribunal, asistencia a un funeral, cumplimiento de un día festivo o ceremonia religiosa, asistencia unos retiros religiosos que no deberán exceder cuatro (4) horas por semestre, o asistencia a una conferencia sobre empleo, cuando el padre haya solicitado por escrito la ausencia del alumno y haya sido aprobada por el director o su representante asignado en conformidad con las normas establecidas por el consejo directivo del distrito</w:t>
      </w:r>
      <w:r>
        <w:rPr>
          <w:spacing w:val="-11"/>
          <w:sz w:val="16"/>
        </w:rPr>
        <w:t> </w:t>
      </w:r>
      <w:r>
        <w:rPr>
          <w:sz w:val="16"/>
        </w:rPr>
        <w:t>escolar.</w:t>
      </w:r>
    </w:p>
    <w:p>
      <w:pPr>
        <w:pStyle w:val="ListParagraph"/>
        <w:numPr>
          <w:ilvl w:val="1"/>
          <w:numId w:val="3"/>
        </w:numPr>
        <w:tabs>
          <w:tab w:pos="573" w:val="left" w:leader="none"/>
        </w:tabs>
        <w:spacing w:line="240" w:lineRule="auto" w:before="79" w:after="0"/>
        <w:ind w:left="301" w:right="514" w:firstLine="0"/>
        <w:jc w:val="left"/>
        <w:rPr>
          <w:sz w:val="16"/>
        </w:rPr>
      </w:pPr>
      <w:r>
        <w:rPr>
          <w:w w:val="100"/>
          <w:sz w:val="16"/>
        </w:rPr>
        <w:br w:type="column"/>
      </w:r>
      <w:r>
        <w:rPr>
          <w:sz w:val="16"/>
        </w:rPr>
        <w:t>Con el propósito de servir como miembro del consejo electoral para una elección conforme a la sección 12302 del Código</w:t>
      </w:r>
      <w:r>
        <w:rPr>
          <w:spacing w:val="-11"/>
          <w:sz w:val="16"/>
        </w:rPr>
        <w:t> </w:t>
      </w:r>
      <w:r>
        <w:rPr>
          <w:sz w:val="16"/>
        </w:rPr>
        <w:t>Electoral.</w:t>
      </w:r>
    </w:p>
    <w:p>
      <w:pPr>
        <w:pStyle w:val="ListParagraph"/>
        <w:numPr>
          <w:ilvl w:val="1"/>
          <w:numId w:val="3"/>
        </w:numPr>
        <w:tabs>
          <w:tab w:pos="499" w:val="left" w:leader="none"/>
        </w:tabs>
        <w:spacing w:line="240" w:lineRule="auto" w:before="60" w:after="0"/>
        <w:ind w:left="301" w:right="139" w:firstLine="0"/>
        <w:jc w:val="left"/>
        <w:rPr>
          <w:sz w:val="16"/>
        </w:rPr>
      </w:pPr>
      <w:r>
        <w:rPr>
          <w:sz w:val="16"/>
        </w:rPr>
        <w:t>Con los propósitos de pasar tiempo con un miembro de la familia inmediata del estudiante, que sea un miembro activo de los servicios uniformados, según se define en la sección 49701, y que haya sido llamado para servicio, esté en permiso de ausencia de, o haya regresado inmediatamente de, despliegue a una zona de combate o puesto de apoyo de combate. Las ausencias otorgadas conforme a este párrafo se otorgarán durante un periodo de tiempo a ser determinado a la discreción del superintendente del distrito</w:t>
      </w:r>
      <w:r>
        <w:rPr>
          <w:spacing w:val="-8"/>
          <w:sz w:val="16"/>
        </w:rPr>
        <w:t> </w:t>
      </w:r>
      <w:r>
        <w:rPr>
          <w:sz w:val="16"/>
        </w:rPr>
        <w:t>escolar.</w:t>
      </w:r>
    </w:p>
    <w:p>
      <w:pPr>
        <w:pStyle w:val="ListParagraph"/>
        <w:numPr>
          <w:ilvl w:val="1"/>
          <w:numId w:val="3"/>
        </w:numPr>
        <w:tabs>
          <w:tab w:pos="573" w:val="left" w:leader="none"/>
        </w:tabs>
        <w:spacing w:line="240" w:lineRule="auto" w:before="59" w:after="0"/>
        <w:ind w:left="301" w:right="407" w:firstLine="0"/>
        <w:jc w:val="left"/>
        <w:rPr>
          <w:sz w:val="16"/>
        </w:rPr>
      </w:pPr>
      <w:r>
        <w:rPr>
          <w:sz w:val="16"/>
        </w:rPr>
        <w:t>Con el propósito de asistir a la ceremonia de naturalización del estudiante para hacerse ciudadano de los Estados</w:t>
      </w:r>
      <w:r>
        <w:rPr>
          <w:spacing w:val="-7"/>
          <w:sz w:val="16"/>
        </w:rPr>
        <w:t> </w:t>
      </w:r>
      <w:r>
        <w:rPr>
          <w:sz w:val="16"/>
        </w:rPr>
        <w:t>Unidos.</w:t>
      </w:r>
    </w:p>
    <w:p>
      <w:pPr>
        <w:pStyle w:val="ListParagraph"/>
        <w:numPr>
          <w:ilvl w:val="1"/>
          <w:numId w:val="3"/>
        </w:numPr>
        <w:tabs>
          <w:tab w:pos="573" w:val="left" w:leader="none"/>
        </w:tabs>
        <w:spacing w:line="240" w:lineRule="auto" w:before="59" w:after="0"/>
        <w:ind w:left="572" w:right="0" w:hanging="272"/>
        <w:jc w:val="left"/>
        <w:rPr>
          <w:sz w:val="16"/>
        </w:rPr>
      </w:pPr>
      <w:r>
        <w:rPr>
          <w:sz w:val="16"/>
        </w:rPr>
        <w:t>Con el propósito de participar en una ceremonia o evento</w:t>
      </w:r>
      <w:r>
        <w:rPr>
          <w:spacing w:val="-13"/>
          <w:sz w:val="16"/>
        </w:rPr>
        <w:t> </w:t>
      </w:r>
      <w:r>
        <w:rPr>
          <w:sz w:val="16"/>
        </w:rPr>
        <w:t>cultural.</w:t>
      </w:r>
    </w:p>
    <w:p>
      <w:pPr>
        <w:pStyle w:val="BodyText"/>
        <w:spacing w:before="62"/>
        <w:ind w:left="301" w:right="123"/>
      </w:pPr>
      <w:r>
        <w:rPr/>
        <w:t>(12)(A) Con el propósito de que un estudiante de escuela intermedia o preparatoria participe en un evento cívico o político, según lo dispuesto en el subpárrafo (B), siempre que el estudiante notifique a la escuela con anticipación de la ausencia.</w:t>
      </w:r>
    </w:p>
    <w:p>
      <w:pPr>
        <w:pStyle w:val="BodyText"/>
        <w:spacing w:before="58"/>
        <w:ind w:left="301" w:right="159"/>
        <w:jc w:val="both"/>
      </w:pPr>
      <w:r>
        <w:rPr/>
        <w:t>(12)(B)(i) Un estudiante de escuela intermedia o preparatoria que esté ausente de conformidad con el subpárrafo (A) debe ser excusado por una sola ausencia de un día escolar por año escolar.</w:t>
      </w:r>
    </w:p>
    <w:p>
      <w:pPr>
        <w:pStyle w:val="BodyText"/>
        <w:spacing w:before="61"/>
        <w:ind w:left="301" w:right="239"/>
      </w:pPr>
      <w:r>
        <w:rPr/>
        <w:t>(12)(B)(ii) A un estudiante de escuela intermedia o preparatoria que esté ausente de conformidad con el subpárrafo (A) se le puede permitir ausencias justificadas adicionales a discreción de un administrador escolar, como se describe en la subdivisión (c) de la Sección</w:t>
      </w:r>
      <w:r>
        <w:rPr>
          <w:spacing w:val="-3"/>
        </w:rPr>
        <w:t> </w:t>
      </w:r>
      <w:r>
        <w:rPr/>
        <w:t>48260.</w:t>
      </w:r>
    </w:p>
    <w:p>
      <w:pPr>
        <w:pStyle w:val="BodyText"/>
        <w:spacing w:before="60"/>
        <w:ind w:left="301" w:right="123"/>
      </w:pPr>
      <w:r>
        <w:rPr/>
        <w:t>(13) Autorizada a discreción del administrador escolar, tal y como se describe en la subdivisión (c) de la Sección</w:t>
      </w:r>
      <w:r>
        <w:rPr>
          <w:spacing w:val="-3"/>
        </w:rPr>
        <w:t> </w:t>
      </w:r>
      <w:r>
        <w:rPr/>
        <w:t>48260.</w:t>
      </w:r>
    </w:p>
    <w:p>
      <w:pPr>
        <w:pStyle w:val="ListParagraph"/>
        <w:numPr>
          <w:ilvl w:val="0"/>
          <w:numId w:val="3"/>
        </w:numPr>
        <w:tabs>
          <w:tab w:pos="319" w:val="left" w:leader="none"/>
        </w:tabs>
        <w:spacing w:line="261" w:lineRule="auto" w:before="77" w:after="0"/>
        <w:ind w:left="121" w:right="135" w:firstLine="0"/>
        <w:jc w:val="left"/>
        <w:rPr>
          <w:sz w:val="16"/>
        </w:rPr>
      </w:pPr>
      <w:r>
        <w:rPr>
          <w:sz w:val="16"/>
        </w:rPr>
        <w:t>Un estudiante con ausencias justificadas podrá terminar todos los exámenes y tareas no realizadas durante su ausencia, y que puedan proporcionarse de manera razonable, y una vez terminadas durante un periodo de tiempo razonable recibirá el crédito completo por las mismas. El maestro de la clase de la cual el estudiante ha faltado determinará los exámenes y tareas que serán razonablemente equivalentes, pero no necesariamente idénticas a los exámenes y tareas que el alumno no presentó durante su</w:t>
      </w:r>
      <w:r>
        <w:rPr>
          <w:spacing w:val="-1"/>
          <w:sz w:val="16"/>
        </w:rPr>
        <w:t> </w:t>
      </w:r>
      <w:r>
        <w:rPr>
          <w:sz w:val="16"/>
        </w:rPr>
        <w:t>ausencia.</w:t>
      </w:r>
    </w:p>
    <w:p>
      <w:pPr>
        <w:pStyle w:val="ListParagraph"/>
        <w:numPr>
          <w:ilvl w:val="0"/>
          <w:numId w:val="3"/>
        </w:numPr>
        <w:tabs>
          <w:tab w:pos="309" w:val="left" w:leader="none"/>
        </w:tabs>
        <w:spacing w:line="264" w:lineRule="auto" w:before="58" w:after="0"/>
        <w:ind w:left="121" w:right="442" w:firstLine="0"/>
        <w:jc w:val="left"/>
        <w:rPr>
          <w:sz w:val="16"/>
        </w:rPr>
      </w:pPr>
      <w:r>
        <w:rPr>
          <w:sz w:val="16"/>
        </w:rPr>
        <w:t>Para propósitos de esta sección, la asistencia a retiros religiosos no excederá cuatro horas por</w:t>
      </w:r>
      <w:r>
        <w:rPr>
          <w:spacing w:val="-5"/>
          <w:sz w:val="16"/>
        </w:rPr>
        <w:t> </w:t>
      </w:r>
      <w:r>
        <w:rPr>
          <w:sz w:val="16"/>
        </w:rPr>
        <w:t>semestre.</w:t>
      </w:r>
    </w:p>
    <w:p>
      <w:pPr>
        <w:pStyle w:val="ListParagraph"/>
        <w:numPr>
          <w:ilvl w:val="0"/>
          <w:numId w:val="3"/>
        </w:numPr>
        <w:tabs>
          <w:tab w:pos="319" w:val="left" w:leader="none"/>
        </w:tabs>
        <w:spacing w:line="261" w:lineRule="auto" w:before="57" w:after="0"/>
        <w:ind w:left="121" w:right="154" w:firstLine="0"/>
        <w:jc w:val="left"/>
        <w:rPr>
          <w:sz w:val="16"/>
        </w:rPr>
      </w:pPr>
      <w:r>
        <w:rPr>
          <w:sz w:val="16"/>
        </w:rPr>
        <w:t>Las ausencias bajo esta sección se considerarán ausencias en la computación del promedio de asistencia diaria y no generarán pagos distribuidos por el</w:t>
      </w:r>
      <w:r>
        <w:rPr>
          <w:spacing w:val="-16"/>
          <w:sz w:val="16"/>
        </w:rPr>
        <w:t> </w:t>
      </w:r>
      <w:r>
        <w:rPr>
          <w:sz w:val="16"/>
        </w:rPr>
        <w:t>estado.</w:t>
      </w:r>
    </w:p>
    <w:p>
      <w:pPr>
        <w:pStyle w:val="ListParagraph"/>
        <w:numPr>
          <w:ilvl w:val="0"/>
          <w:numId w:val="3"/>
        </w:numPr>
        <w:tabs>
          <w:tab w:pos="319" w:val="left" w:leader="none"/>
        </w:tabs>
        <w:spacing w:line="240" w:lineRule="auto" w:before="61" w:after="0"/>
        <w:ind w:left="318" w:right="0" w:hanging="198"/>
        <w:jc w:val="both"/>
        <w:rPr>
          <w:sz w:val="16"/>
        </w:rPr>
      </w:pPr>
      <w:r>
        <w:rPr>
          <w:sz w:val="16"/>
        </w:rPr>
        <w:t>Para el propósito de esta sección, son aplicables las siguientes</w:t>
      </w:r>
      <w:r>
        <w:rPr>
          <w:spacing w:val="-20"/>
          <w:sz w:val="16"/>
        </w:rPr>
        <w:t> </w:t>
      </w:r>
      <w:r>
        <w:rPr>
          <w:sz w:val="16"/>
        </w:rPr>
        <w:t>dimensiones:</w:t>
      </w:r>
    </w:p>
    <w:p>
      <w:pPr>
        <w:pStyle w:val="ListParagraph"/>
        <w:numPr>
          <w:ilvl w:val="1"/>
          <w:numId w:val="3"/>
        </w:numPr>
        <w:tabs>
          <w:tab w:pos="410" w:val="left" w:leader="none"/>
        </w:tabs>
        <w:spacing w:line="240" w:lineRule="auto" w:before="59" w:after="0"/>
        <w:ind w:left="212" w:right="287" w:firstLine="0"/>
        <w:jc w:val="both"/>
        <w:rPr>
          <w:sz w:val="16"/>
        </w:rPr>
      </w:pPr>
      <w:r>
        <w:rPr>
          <w:sz w:val="16"/>
        </w:rPr>
        <w:t>Un “acto cívico o político” incluye, entre otros, votaciones, trabajos electorales, huelgas, comentarios públicos, discursos de candidatos, foros políticos o cívicos y ayuntamientos.</w:t>
      </w:r>
    </w:p>
    <w:p>
      <w:pPr>
        <w:pStyle w:val="ListParagraph"/>
        <w:numPr>
          <w:ilvl w:val="1"/>
          <w:numId w:val="3"/>
        </w:numPr>
        <w:tabs>
          <w:tab w:pos="410" w:val="left" w:leader="none"/>
        </w:tabs>
        <w:spacing w:line="240" w:lineRule="auto" w:before="58" w:after="0"/>
        <w:ind w:left="212" w:right="205" w:firstLine="0"/>
        <w:jc w:val="both"/>
        <w:rPr>
          <w:sz w:val="16"/>
        </w:rPr>
      </w:pPr>
      <w:r>
        <w:rPr>
          <w:sz w:val="16"/>
        </w:rPr>
        <w:t>“Cultural” tiene un significado relacionado con los hábitos, prácticas, creencias y tradiciones de un determinado grupo de</w:t>
      </w:r>
      <w:r>
        <w:rPr>
          <w:spacing w:val="-9"/>
          <w:sz w:val="16"/>
        </w:rPr>
        <w:t> </w:t>
      </w:r>
      <w:r>
        <w:rPr>
          <w:sz w:val="16"/>
        </w:rPr>
        <w:t>personas.</w:t>
      </w:r>
    </w:p>
    <w:p>
      <w:pPr>
        <w:pStyle w:val="ListParagraph"/>
        <w:numPr>
          <w:ilvl w:val="1"/>
          <w:numId w:val="3"/>
        </w:numPr>
        <w:tabs>
          <w:tab w:pos="410" w:val="left" w:leader="none"/>
        </w:tabs>
        <w:spacing w:line="240" w:lineRule="auto" w:before="60" w:after="0"/>
        <w:ind w:left="212" w:right="235" w:firstLine="0"/>
        <w:jc w:val="left"/>
        <w:rPr>
          <w:sz w:val="16"/>
        </w:rPr>
      </w:pPr>
      <w:r>
        <w:rPr>
          <w:sz w:val="16"/>
        </w:rPr>
        <w:t>"Familia inmediata", como se usa en esta sección, significa el padre/madre o tutor/tutora, hermano o hermana, abuelo o abuela, o cualquier pariente que viva en el domicilio del</w:t>
      </w:r>
      <w:r>
        <w:rPr>
          <w:spacing w:val="-3"/>
          <w:sz w:val="16"/>
        </w:rPr>
        <w:t> </w:t>
      </w:r>
      <w:r>
        <w:rPr>
          <w:sz w:val="16"/>
        </w:rPr>
        <w:t>estudiante.</w:t>
      </w:r>
    </w:p>
    <w:p>
      <w:pPr>
        <w:pStyle w:val="BodyText"/>
        <w:spacing w:before="3"/>
        <w:ind w:left="0"/>
        <w:rPr>
          <w:sz w:val="21"/>
        </w:rPr>
      </w:pPr>
    </w:p>
    <w:p>
      <w:pPr>
        <w:spacing w:before="0"/>
        <w:ind w:left="121" w:right="0" w:firstLine="0"/>
        <w:jc w:val="left"/>
        <w:rPr>
          <w:sz w:val="16"/>
        </w:rPr>
      </w:pPr>
      <w:r>
        <w:rPr>
          <w:b/>
          <w:sz w:val="16"/>
        </w:rPr>
        <w:t>INVIRTIENDO PARA LA EDUCACION FUTURA (EC §48980(d)): </w:t>
      </w:r>
      <w:r>
        <w:rPr>
          <w:sz w:val="16"/>
        </w:rPr>
        <w:t>Se aconseja a los</w:t>
      </w:r>
    </w:p>
    <w:p>
      <w:pPr>
        <w:pStyle w:val="BodyText"/>
        <w:spacing w:before="1"/>
        <w:ind w:left="121" w:right="140"/>
      </w:pPr>
      <w:r>
        <w:rPr/>
        <w:t>padres acerca de la importancia de invertir en una educación superior para sus hijos y de considerar las opciones de inversión apropiadas, incluyendo, pero no limitándose a, los bonos de ahorro de los Estados Unidos.</w:t>
      </w:r>
    </w:p>
    <w:p>
      <w:pPr>
        <w:pStyle w:val="BodyText"/>
        <w:ind w:left="0"/>
        <w:rPr>
          <w:sz w:val="18"/>
        </w:rPr>
      </w:pPr>
    </w:p>
    <w:p>
      <w:pPr>
        <w:pStyle w:val="Heading1"/>
        <w:spacing w:before="159"/>
        <w:ind w:left="121"/>
      </w:pPr>
      <w:r>
        <w:rPr/>
        <w:t>QUEJAS DE DEFICIENCIAS RELACIONADAS CON MATERIALES DE</w:t>
      </w:r>
    </w:p>
    <w:p>
      <w:pPr>
        <w:pStyle w:val="BodyText"/>
        <w:spacing w:before="1"/>
        <w:ind w:left="121" w:right="156" w:hanging="1"/>
      </w:pPr>
      <w:r>
        <w:rPr>
          <w:b/>
        </w:rPr>
        <w:t>INSTRUCCIÓN, ETC. (EC §35186): </w:t>
      </w:r>
      <w:r>
        <w:rPr/>
        <w:t>El Procedimiento Uniforme de Quejas está para ayudar a identificar y resolver deficiencias relacionadas a los materiales de instrucción, condiciones de emergencia o urgentes de instalaciones que puedan representar un peligro para la salud y seguridad de estudiantes o personal, y vacancias o asignaciones inadecuadas de maestros. El aviso del proceso de presentar una queja y el lugar en donde se puede obtener el formulario deberán estar puestos en todas las aulas.</w:t>
      </w:r>
    </w:p>
    <w:p>
      <w:pPr>
        <w:pStyle w:val="BodyText"/>
        <w:ind w:left="0"/>
      </w:pPr>
    </w:p>
    <w:p>
      <w:pPr>
        <w:pStyle w:val="BodyText"/>
        <w:ind w:left="121" w:right="193" w:hanging="1"/>
      </w:pPr>
      <w:r>
        <w:rPr>
          <w:b/>
        </w:rPr>
        <w:t>ACREDITACIÓN DE ESCUELAS </w:t>
      </w:r>
      <w:r>
        <w:rPr/>
        <w:t>(</w:t>
      </w:r>
      <w:r>
        <w:rPr>
          <w:b/>
        </w:rPr>
        <w:t>EC §35178.4): </w:t>
      </w:r>
      <w:r>
        <w:rPr/>
        <w:t>Se requiere que los distritos están obligados a notificar a cada padre de los estudiantes en una escuela que haya perdido su estado de acreditación y de las posibles consecuencias de perderla. La notificación se hará por escrito o publicando la información en el sitio Web del distrito o de la escuela, o cualquier combinación de estos métodos.</w:t>
      </w:r>
    </w:p>
    <w:p>
      <w:pPr>
        <w:pStyle w:val="BodyText"/>
        <w:spacing w:before="1"/>
        <w:ind w:left="0"/>
      </w:pPr>
    </w:p>
    <w:p>
      <w:pPr>
        <w:pStyle w:val="BodyText"/>
        <w:spacing w:before="1"/>
        <w:ind w:right="114"/>
      </w:pPr>
      <w:r>
        <w:rPr>
          <w:b/>
        </w:rPr>
        <w:t>CUOTAS ESTUDIANTILES (EC §49010 et seq.): </w:t>
      </w:r>
      <w:r>
        <w:rPr/>
        <w:t>Se requiere que el distrito establezca políticas acerca de la provisión de una educación gratis para estudiantes. También se requiere que establezca políticas para presentar una queja de incumplimiento bajo esta sección por medio del Procedimiento Uniforme de Quejas. El aviso de las políticas de cuotas/tarifas distritales y del proceso para presentar quejas se proporcionará anualmente a los estudiantes, padres y empleados.</w:t>
      </w:r>
    </w:p>
    <w:p>
      <w:pPr>
        <w:spacing w:after="0"/>
        <w:sectPr>
          <w:pgSz w:w="12240" w:h="15840"/>
          <w:pgMar w:header="0" w:footer="368" w:top="640" w:bottom="560" w:left="600" w:right="600"/>
          <w:cols w:num="2" w:equalWidth="0">
            <w:col w:w="5202" w:space="558"/>
            <w:col w:w="5280"/>
          </w:cols>
        </w:sectPr>
      </w:pPr>
    </w:p>
    <w:p>
      <w:pPr>
        <w:pStyle w:val="Heading1"/>
        <w:spacing w:before="81"/>
        <w:rPr>
          <w:b w:val="0"/>
        </w:rPr>
      </w:pPr>
      <w:r>
        <w:rPr/>
        <w:t>PLAN DE CONTROL LOCAL Y RENDICIÓN DE CUENTAS (EC §§52060-52077): </w:t>
      </w:r>
      <w:r>
        <w:rPr>
          <w:b w:val="0"/>
        </w:rPr>
        <w:t>El</w:t>
      </w:r>
    </w:p>
    <w:p>
      <w:pPr>
        <w:pStyle w:val="BodyText"/>
        <w:spacing w:before="1"/>
        <w:ind w:right="5918"/>
      </w:pPr>
      <w:r>
        <w:rPr/>
        <w:t>distrito está obligado a adoptar un plan trianual de Control Local y Rendimiento de Cuentas (LCAP, por sus siglas en inglés) y de actualizarlo en o antes del 1 de julio de cada año subsiguiente. Se requiere que el LCAP describa los objetivos anuales y las acciones concretas para implementar esos objetivos y debe medir el progreso de los subgrupos de estudiantes en ocho áreas prioritarias establecidas por el estado. Las prioridades deben estar alineadas con el plan de gastos del distrito. El LCAP deberá ser aprobado antes de poderse adoptar el presupuesto anual del distrito. Una vez adoptados a nivel local el presupuesto y el LCAP, el plan será revisado por el superintendente del condado para asegurar que los gastos proyectados están alineados con las metas y servicios. Las prioridades estatales son las siguientes:</w:t>
      </w:r>
    </w:p>
    <w:p>
      <w:pPr>
        <w:pStyle w:val="BodyText"/>
        <w:spacing w:before="10"/>
        <w:ind w:left="0"/>
        <w:rPr>
          <w:sz w:val="15"/>
        </w:rPr>
      </w:pPr>
    </w:p>
    <w:p>
      <w:pPr>
        <w:pStyle w:val="ListParagraph"/>
        <w:numPr>
          <w:ilvl w:val="0"/>
          <w:numId w:val="4"/>
        </w:numPr>
        <w:tabs>
          <w:tab w:pos="301" w:val="left" w:leader="none"/>
        </w:tabs>
        <w:spacing w:line="240" w:lineRule="auto" w:before="0" w:after="0"/>
        <w:ind w:left="300" w:right="6005" w:hanging="181"/>
        <w:jc w:val="left"/>
        <w:rPr>
          <w:sz w:val="16"/>
        </w:rPr>
      </w:pPr>
      <w:r>
        <w:rPr>
          <w:sz w:val="16"/>
        </w:rPr>
        <w:t>Dar acceso a todo estudiante a maestros con credenciales completos, materiales de instrucción alineados con los criterios estatales, e instalaciones</w:t>
      </w:r>
      <w:r>
        <w:rPr>
          <w:spacing w:val="-18"/>
          <w:sz w:val="16"/>
        </w:rPr>
        <w:t> </w:t>
      </w:r>
      <w:r>
        <w:rPr>
          <w:sz w:val="16"/>
        </w:rPr>
        <w:t>seguras;</w:t>
      </w:r>
    </w:p>
    <w:p>
      <w:pPr>
        <w:pStyle w:val="ListParagraph"/>
        <w:numPr>
          <w:ilvl w:val="0"/>
          <w:numId w:val="4"/>
        </w:numPr>
        <w:tabs>
          <w:tab w:pos="301" w:val="left" w:leader="none"/>
        </w:tabs>
        <w:spacing w:line="240" w:lineRule="auto" w:before="0" w:after="0"/>
        <w:ind w:left="300" w:right="5986" w:hanging="181"/>
        <w:jc w:val="left"/>
        <w:rPr>
          <w:sz w:val="16"/>
        </w:rPr>
      </w:pPr>
      <w:r>
        <w:rPr>
          <w:sz w:val="16"/>
        </w:rPr>
        <w:t>Implementación de y acceso de estudiantes al contenido académico y criterios de rendimiento del</w:t>
      </w:r>
      <w:r>
        <w:rPr>
          <w:spacing w:val="-6"/>
          <w:sz w:val="16"/>
        </w:rPr>
        <w:t> </w:t>
      </w:r>
      <w:r>
        <w:rPr>
          <w:sz w:val="16"/>
        </w:rPr>
        <w:t>estado;</w:t>
      </w:r>
    </w:p>
    <w:p>
      <w:pPr>
        <w:pStyle w:val="ListParagraph"/>
        <w:numPr>
          <w:ilvl w:val="0"/>
          <w:numId w:val="4"/>
        </w:numPr>
        <w:tabs>
          <w:tab w:pos="301" w:val="left" w:leader="none"/>
        </w:tabs>
        <w:spacing w:line="240" w:lineRule="auto" w:before="0" w:after="0"/>
        <w:ind w:left="300" w:right="0" w:hanging="181"/>
        <w:jc w:val="left"/>
        <w:rPr>
          <w:sz w:val="16"/>
        </w:rPr>
      </w:pPr>
      <w:r>
        <w:rPr>
          <w:sz w:val="16"/>
        </w:rPr>
        <w:t>Participación de los padres e implicación</w:t>
      </w:r>
      <w:r>
        <w:rPr>
          <w:spacing w:val="-6"/>
          <w:sz w:val="16"/>
        </w:rPr>
        <w:t> </w:t>
      </w:r>
      <w:r>
        <w:rPr>
          <w:sz w:val="16"/>
        </w:rPr>
        <w:t>familiar;</w:t>
      </w:r>
    </w:p>
    <w:p>
      <w:pPr>
        <w:pStyle w:val="ListParagraph"/>
        <w:numPr>
          <w:ilvl w:val="0"/>
          <w:numId w:val="4"/>
        </w:numPr>
        <w:tabs>
          <w:tab w:pos="301" w:val="left" w:leader="none"/>
        </w:tabs>
        <w:spacing w:line="183" w:lineRule="exact" w:before="1" w:after="0"/>
        <w:ind w:left="300" w:right="0" w:hanging="181"/>
        <w:jc w:val="left"/>
        <w:rPr>
          <w:sz w:val="16"/>
        </w:rPr>
      </w:pPr>
      <w:r>
        <w:rPr>
          <w:sz w:val="16"/>
        </w:rPr>
        <w:t>Mejorar el rendimiento estudiantil y los resultados en múltiples</w:t>
      </w:r>
      <w:r>
        <w:rPr>
          <w:spacing w:val="-15"/>
          <w:sz w:val="16"/>
        </w:rPr>
        <w:t> </w:t>
      </w:r>
      <w:r>
        <w:rPr>
          <w:sz w:val="16"/>
        </w:rPr>
        <w:t>medidas;</w:t>
      </w:r>
    </w:p>
    <w:p>
      <w:pPr>
        <w:pStyle w:val="ListParagraph"/>
        <w:numPr>
          <w:ilvl w:val="0"/>
          <w:numId w:val="4"/>
        </w:numPr>
        <w:tabs>
          <w:tab w:pos="301" w:val="left" w:leader="none"/>
        </w:tabs>
        <w:spacing w:line="183" w:lineRule="exact" w:before="0" w:after="0"/>
        <w:ind w:left="300" w:right="0" w:hanging="181"/>
        <w:jc w:val="left"/>
        <w:rPr>
          <w:sz w:val="16"/>
        </w:rPr>
      </w:pPr>
      <w:r>
        <w:rPr>
          <w:sz w:val="16"/>
        </w:rPr>
        <w:t>Apoyar la participación y compromiso de</w:t>
      </w:r>
      <w:r>
        <w:rPr>
          <w:spacing w:val="-9"/>
          <w:sz w:val="16"/>
        </w:rPr>
        <w:t> </w:t>
      </w:r>
      <w:r>
        <w:rPr>
          <w:sz w:val="16"/>
        </w:rPr>
        <w:t>estudiantes;</w:t>
      </w:r>
    </w:p>
    <w:p>
      <w:pPr>
        <w:pStyle w:val="ListParagraph"/>
        <w:numPr>
          <w:ilvl w:val="0"/>
          <w:numId w:val="4"/>
        </w:numPr>
        <w:tabs>
          <w:tab w:pos="302" w:val="left" w:leader="none"/>
        </w:tabs>
        <w:spacing w:line="183" w:lineRule="exact" w:before="1" w:after="0"/>
        <w:ind w:left="301" w:right="0" w:hanging="182"/>
        <w:jc w:val="left"/>
        <w:rPr>
          <w:sz w:val="16"/>
        </w:rPr>
      </w:pPr>
      <w:r>
        <w:rPr>
          <w:sz w:val="16"/>
        </w:rPr>
        <w:t>Destacar el clima y la conectividad</w:t>
      </w:r>
      <w:r>
        <w:rPr>
          <w:spacing w:val="-10"/>
          <w:sz w:val="16"/>
        </w:rPr>
        <w:t> </w:t>
      </w:r>
      <w:r>
        <w:rPr>
          <w:sz w:val="16"/>
        </w:rPr>
        <w:t>escolar;</w:t>
      </w:r>
    </w:p>
    <w:p>
      <w:pPr>
        <w:pStyle w:val="ListParagraph"/>
        <w:numPr>
          <w:ilvl w:val="0"/>
          <w:numId w:val="4"/>
        </w:numPr>
        <w:tabs>
          <w:tab w:pos="302" w:val="left" w:leader="none"/>
        </w:tabs>
        <w:spacing w:line="183" w:lineRule="exact" w:before="0" w:after="0"/>
        <w:ind w:left="301" w:right="0" w:hanging="181"/>
        <w:jc w:val="left"/>
        <w:rPr>
          <w:sz w:val="16"/>
        </w:rPr>
      </w:pPr>
      <w:r>
        <w:rPr>
          <w:sz w:val="16"/>
        </w:rPr>
        <w:t>Asegurar que todo estudiante tenga acceso a un amplio curso de</w:t>
      </w:r>
      <w:r>
        <w:rPr>
          <w:spacing w:val="-11"/>
          <w:sz w:val="16"/>
        </w:rPr>
        <w:t> </w:t>
      </w:r>
      <w:r>
        <w:rPr>
          <w:sz w:val="16"/>
        </w:rPr>
        <w:t>estudio;</w:t>
      </w:r>
    </w:p>
    <w:p>
      <w:pPr>
        <w:pStyle w:val="ListParagraph"/>
        <w:numPr>
          <w:ilvl w:val="0"/>
          <w:numId w:val="4"/>
        </w:numPr>
        <w:tabs>
          <w:tab w:pos="302" w:val="left" w:leader="none"/>
        </w:tabs>
        <w:spacing w:line="183" w:lineRule="exact" w:before="1" w:after="0"/>
        <w:ind w:left="301" w:right="0" w:hanging="181"/>
        <w:jc w:val="left"/>
        <w:rPr>
          <w:sz w:val="16"/>
        </w:rPr>
      </w:pPr>
      <w:r>
        <w:rPr>
          <w:sz w:val="16"/>
        </w:rPr>
        <w:t>Medir otros resultados estudiantiles relacionados a las áreas de estudio</w:t>
      </w:r>
      <w:r>
        <w:rPr>
          <w:spacing w:val="-15"/>
          <w:sz w:val="16"/>
        </w:rPr>
        <w:t> </w:t>
      </w:r>
      <w:r>
        <w:rPr>
          <w:sz w:val="16"/>
        </w:rPr>
        <w:t>requeridas;</w:t>
      </w:r>
    </w:p>
    <w:p>
      <w:pPr>
        <w:pStyle w:val="ListParagraph"/>
        <w:numPr>
          <w:ilvl w:val="0"/>
          <w:numId w:val="4"/>
        </w:numPr>
        <w:tabs>
          <w:tab w:pos="268" w:val="left" w:leader="none"/>
        </w:tabs>
        <w:spacing w:line="183" w:lineRule="exact" w:before="0" w:after="0"/>
        <w:ind w:left="267" w:right="0" w:hanging="147"/>
        <w:jc w:val="left"/>
        <w:rPr>
          <w:sz w:val="16"/>
        </w:rPr>
      </w:pPr>
      <w:r>
        <w:rPr>
          <w:sz w:val="16"/>
        </w:rPr>
        <w:t>Coordinar la instrucción de estudiantes expulsados;</w:t>
      </w:r>
      <w:r>
        <w:rPr>
          <w:spacing w:val="-10"/>
          <w:sz w:val="16"/>
        </w:rPr>
        <w:t> </w:t>
      </w:r>
      <w:r>
        <w:rPr>
          <w:sz w:val="16"/>
        </w:rPr>
        <w:t>y</w:t>
      </w:r>
    </w:p>
    <w:p>
      <w:pPr>
        <w:pStyle w:val="ListParagraph"/>
        <w:numPr>
          <w:ilvl w:val="0"/>
          <w:numId w:val="4"/>
        </w:numPr>
        <w:tabs>
          <w:tab w:pos="343" w:val="left" w:leader="none"/>
        </w:tabs>
        <w:spacing w:line="240" w:lineRule="auto" w:before="1" w:after="0"/>
        <w:ind w:left="342" w:right="0" w:hanging="222"/>
        <w:jc w:val="left"/>
        <w:rPr>
          <w:sz w:val="16"/>
        </w:rPr>
      </w:pPr>
      <w:r>
        <w:rPr>
          <w:sz w:val="16"/>
        </w:rPr>
        <w:t>Coordinar servicios para estudiantes en hogar</w:t>
      </w:r>
      <w:r>
        <w:rPr>
          <w:spacing w:val="-13"/>
          <w:sz w:val="16"/>
        </w:rPr>
        <w:t> </w:t>
      </w:r>
      <w:r>
        <w:rPr>
          <w:sz w:val="16"/>
        </w:rPr>
        <w:t>temporal.</w:t>
      </w:r>
    </w:p>
    <w:p>
      <w:pPr>
        <w:pStyle w:val="BodyText"/>
        <w:ind w:left="0"/>
      </w:pPr>
    </w:p>
    <w:p>
      <w:pPr>
        <w:pStyle w:val="BodyText"/>
        <w:ind w:left="121" w:right="5887"/>
      </w:pPr>
      <w:r>
        <w:rPr/>
        <w:t>Se requiere que el consejo directivo establezca un comité asesor parental (</w:t>
      </w:r>
      <w:r>
        <w:rPr>
          <w:i/>
        </w:rPr>
        <w:t>parent </w:t>
      </w:r>
      <w:r>
        <w:rPr>
          <w:i/>
        </w:rPr>
        <w:t>advisory committee</w:t>
      </w:r>
      <w:r>
        <w:rPr/>
        <w:t>, o PAC por sus siglas en inglés) y un comité asesor de padres de estudiantes aprendices del inglés (ELPAC por sus siglas en inglés) para dar consejo al consejo directivo y al superintendente en cuanto al LCAP. (Los ELPAC se requieren si la matriculación del distrito escolar incluye al menos 15% de estudiantes aprendices del inglés y el distrito matricula a 50 estudiantes como mínimo que son aprendices del inglés. Los distritos no están obligados a establecer un ELPAC nuevo si ya se ha establecido un comité de padres de aprendices del</w:t>
      </w:r>
      <w:r>
        <w:rPr>
          <w:spacing w:val="-11"/>
        </w:rPr>
        <w:t> </w:t>
      </w:r>
      <w:r>
        <w:rPr/>
        <w:t>inglés.)</w:t>
      </w:r>
    </w:p>
    <w:p>
      <w:pPr>
        <w:pStyle w:val="BodyText"/>
        <w:spacing w:before="120"/>
        <w:ind w:left="121" w:right="5961"/>
      </w:pPr>
      <w:r>
        <w:rPr/>
        <w:t>Cada distrito deberá consultar con sus maestros, directores, administradores, y otro personal escolar, grupos de empleados con derechos de negociar, padres, su(s) administrador(es) de educación especial del plan de área local y estudiantes al desarrollar su LCAP. Como parte de este proceso de consulta, los distritos deben presentar sus planes propuestos al PAC y al ELPAC. Los comités asesores podrán revisar y comentar sobre el plan propuesto. Los distritos deben responder por escrito a los comentarios del PAC y el ELPAC. También se requiere que los distritos notifiquen a los miembros del público que pueden presentar comentarios escritos en cuanto a las acciones y gastos específicos propuestos en el LCAP.</w:t>
      </w:r>
    </w:p>
    <w:p>
      <w:pPr>
        <w:pStyle w:val="BodyText"/>
        <w:spacing w:before="119"/>
        <w:ind w:left="121" w:right="5880"/>
      </w:pPr>
      <w:r>
        <w:rPr/>
        <w:t>Los distritos deberán celebrar al menos dos audiencias públicas para hablar de y adoptar (o actualizar) sus LCAPs. El distrito deberá primero hacer al menos una audiencia para pedir recomendaciones y comentarios del público acerca de los gastos propuestos en el plan, y luego adoptar (o actualizar oficialmente) el LCAP en una audiencia subsiguiente.</w:t>
      </w:r>
    </w:p>
    <w:p>
      <w:pPr>
        <w:pStyle w:val="BodyText"/>
        <w:spacing w:before="121"/>
        <w:ind w:left="121" w:right="5878"/>
      </w:pPr>
      <w:r>
        <w:rPr/>
        <w:t>Se requiere que los distritos publiquen visiblemente en la página de inicio de la web del distrito el LCAP aprobado por el consejo directivo, así como cualquier actualización, revisión o anexo del LCAP, así como publicar o enlazar el LCAP presentado por cualquier escuela autónoma autorizada por el distrito, y que establezcan políticas para presentar una demanda de incumplimiento bajo §52075 por medio del Procedimiento Uniforme de Quejas. La información acerca de los requisitos de un Plan de Control Local y Rendimiento de Cuentas y el proceso para presentar demandas se proporcionarán anualmente a los estudiantes, padres y empleados.</w:t>
      </w:r>
    </w:p>
    <w:p>
      <w:pPr>
        <w:pStyle w:val="BodyText"/>
        <w:spacing w:before="3"/>
        <w:ind w:left="0"/>
        <w:rPr>
          <w:sz w:val="26"/>
        </w:rPr>
      </w:pPr>
    </w:p>
    <w:p>
      <w:pPr>
        <w:spacing w:before="1"/>
        <w:ind w:left="121" w:right="6013" w:firstLine="0"/>
        <w:jc w:val="left"/>
        <w:rPr>
          <w:sz w:val="16"/>
        </w:rPr>
      </w:pPr>
      <w:r>
        <w:rPr>
          <w:b/>
          <w:sz w:val="16"/>
        </w:rPr>
        <w:t>Ley Contra la Discriminación por Edad (42 USC § 6101 y siguientes): </w:t>
      </w:r>
      <w:r>
        <w:rPr>
          <w:sz w:val="16"/>
        </w:rPr>
        <w:t>La Ley de Discriminación por Edad (Age Discrimination Act) 9prohíbe la discriminación en los programas o actividades que reciben ayuda financiera federal o estatal.</w:t>
      </w:r>
    </w:p>
    <w:p>
      <w:pPr>
        <w:pStyle w:val="BodyText"/>
        <w:spacing w:before="11"/>
        <w:ind w:left="0"/>
        <w:rPr>
          <w:sz w:val="15"/>
        </w:rPr>
      </w:pPr>
    </w:p>
    <w:p>
      <w:pPr>
        <w:spacing w:before="0"/>
        <w:ind w:left="121" w:right="5975" w:firstLine="0"/>
        <w:jc w:val="left"/>
        <w:rPr>
          <w:sz w:val="16"/>
        </w:rPr>
      </w:pPr>
      <w:r>
        <w:rPr>
          <w:b/>
          <w:sz w:val="16"/>
        </w:rPr>
        <w:t>Ley de Igualdad de Acceso de los Boy Scouts de América (34 CFR § 108.6): </w:t>
      </w:r>
      <w:r>
        <w:rPr>
          <w:sz w:val="16"/>
        </w:rPr>
        <w:t>La Ley de Igualdad de Acceso de los Boy Scouts de América (Boy Scouts of America Equal Access Act) exige que las escuelas públicas proporcionen igualdad de acceso al uso de la propiedad escolar a los Boy Scouts y otros grupos juveniles designados.</w:t>
      </w:r>
    </w:p>
    <w:p>
      <w:pPr>
        <w:spacing w:after="0"/>
        <w:jc w:val="left"/>
        <w:rPr>
          <w:sz w:val="16"/>
        </w:rPr>
        <w:sectPr>
          <w:pgSz w:w="12240" w:h="15840"/>
          <w:pgMar w:header="0" w:footer="368" w:top="820" w:bottom="560" w:left="600" w:right="600"/>
        </w:sectPr>
      </w:pPr>
    </w:p>
    <w:p>
      <w:pPr>
        <w:pStyle w:val="Heading1"/>
        <w:spacing w:before="79"/>
        <w:ind w:left="1103" w:right="1103"/>
        <w:jc w:val="center"/>
      </w:pPr>
      <w:r>
        <w:rPr/>
        <w:t>CONFIRMACIÓN DE RECIBO DEL AVISO ANUAL DE DERECHOS DE PADRES/TUTORES</w:t>
      </w:r>
    </w:p>
    <w:p>
      <w:pPr>
        <w:pStyle w:val="BodyText"/>
        <w:ind w:left="0"/>
        <w:rPr>
          <w:b/>
        </w:rPr>
      </w:pPr>
    </w:p>
    <w:p>
      <w:pPr>
        <w:pStyle w:val="Heading2"/>
        <w:ind w:left="1106" w:right="1103"/>
        <w:jc w:val="center"/>
        <w:rPr>
          <w:u w:val="none"/>
        </w:rPr>
      </w:pPr>
      <w:r>
        <w:rPr>
          <w:i/>
          <w:u w:val="none"/>
        </w:rPr>
        <w:t>Corte, firme, y devuelva esta página a la escuela de su hijo indicando que le han notificado de las actividades específicas y si tiene un hijo en </w:t>
      </w:r>
      <w:r>
        <w:rPr>
          <w:u w:val="none"/>
        </w:rPr>
        <w:t>régimen continuo de medicación.</w:t>
      </w:r>
    </w:p>
    <w:p>
      <w:pPr>
        <w:pStyle w:val="BodyText"/>
        <w:spacing w:before="9"/>
        <w:ind w:left="0"/>
        <w:rPr>
          <w:b/>
          <w:i/>
          <w:sz w:val="15"/>
        </w:rPr>
      </w:pPr>
    </w:p>
    <w:p>
      <w:pPr>
        <w:pStyle w:val="BodyText"/>
        <w:spacing w:before="1"/>
        <w:ind w:left="840" w:right="854"/>
      </w:pPr>
      <w:r>
        <w:rPr/>
        <w:t>Esta notificación anual también está disponible en formato electrónico y se le puede proporcionar con solicitarlo. Si la notificación se hace de forma electrónica, el padre o tutor debe entregar a la escuela esta confirmación de haber recibido la notificación.</w:t>
      </w:r>
    </w:p>
    <w:p>
      <w:pPr>
        <w:pStyle w:val="BodyText"/>
        <w:ind w:left="0"/>
        <w:rPr>
          <w:sz w:val="18"/>
        </w:rPr>
      </w:pPr>
    </w:p>
    <w:p>
      <w:pPr>
        <w:pStyle w:val="BodyText"/>
        <w:ind w:left="0"/>
        <w:rPr>
          <w:sz w:val="19"/>
        </w:rPr>
      </w:pPr>
    </w:p>
    <w:p>
      <w:pPr>
        <w:pStyle w:val="BodyText"/>
        <w:tabs>
          <w:tab w:pos="7859" w:val="left" w:leader="none"/>
          <w:tab w:pos="10199" w:val="left" w:leader="none"/>
        </w:tabs>
        <w:spacing w:line="396" w:lineRule="auto"/>
        <w:ind w:left="1200" w:right="839"/>
      </w:pPr>
      <w:r>
        <w:rPr/>
        <w:t>Nombre</w:t>
      </w:r>
      <w:r>
        <w:rPr>
          <w:spacing w:val="-5"/>
        </w:rPr>
        <w:t> </w:t>
      </w:r>
      <w:r>
        <w:rPr/>
        <w:t>del</w:t>
      </w:r>
      <w:r>
        <w:rPr>
          <w:spacing w:val="-5"/>
        </w:rPr>
        <w:t> </w:t>
      </w:r>
      <w:r>
        <w:rPr/>
        <w:t>Estudiante:</w:t>
      </w:r>
      <w:r>
        <w:rPr>
          <w:w w:val="100"/>
          <w:u w:val="single"/>
        </w:rPr>
        <w:t> </w:t>
      </w:r>
      <w:r>
        <w:rPr>
          <w:u w:val="single"/>
        </w:rPr>
        <w:tab/>
        <w:tab/>
      </w:r>
      <w:r>
        <w:rPr/>
        <w:t>                                                                                                                                                                                                      Escuela:</w:t>
      </w:r>
      <w:r>
        <w:rPr>
          <w:u w:val="single"/>
        </w:rPr>
        <w:t> </w:t>
        <w:tab/>
      </w:r>
      <w:r>
        <w:rPr/>
        <w:t>Grado:</w:t>
      </w:r>
      <w:r>
        <w:rPr>
          <w:spacing w:val="-4"/>
        </w:rPr>
        <w:t> </w:t>
      </w:r>
      <w:r>
        <w:rPr>
          <w:w w:val="100"/>
          <w:u w:val="single"/>
        </w:rPr>
        <w:t> </w:t>
      </w:r>
      <w:r>
        <w:rPr>
          <w:u w:val="single"/>
        </w:rPr>
        <w:tab/>
      </w:r>
    </w:p>
    <w:p>
      <w:pPr>
        <w:pStyle w:val="BodyText"/>
        <w:spacing w:before="8"/>
        <w:ind w:left="0"/>
        <w:rPr>
          <w:sz w:val="17"/>
        </w:rPr>
      </w:pPr>
    </w:p>
    <w:p>
      <w:pPr>
        <w:pStyle w:val="BodyText"/>
        <w:spacing w:before="101"/>
        <w:ind w:left="1200"/>
      </w:pPr>
      <w:r>
        <w:rPr/>
        <w:t>Por la presente, confirmo que he recibido la información acerca de mis derechos, responsabilidades, y protecciones.</w:t>
      </w:r>
    </w:p>
    <w:p>
      <w:pPr>
        <w:pStyle w:val="BodyText"/>
        <w:ind w:left="0"/>
        <w:rPr>
          <w:sz w:val="18"/>
        </w:rPr>
      </w:pPr>
    </w:p>
    <w:p>
      <w:pPr>
        <w:pStyle w:val="BodyText"/>
        <w:spacing w:before="10"/>
        <w:ind w:left="0"/>
        <w:rPr>
          <w:sz w:val="18"/>
        </w:rPr>
      </w:pPr>
    </w:p>
    <w:p>
      <w:pPr>
        <w:pStyle w:val="BodyText"/>
        <w:tabs>
          <w:tab w:pos="7859" w:val="left" w:leader="none"/>
          <w:tab w:pos="10199" w:val="left" w:leader="none"/>
        </w:tabs>
        <w:ind w:left="1200"/>
      </w:pPr>
      <w:r>
        <w:rPr/>
        <w:t>Firma</w:t>
      </w:r>
      <w:r>
        <w:rPr>
          <w:spacing w:val="-2"/>
        </w:rPr>
        <w:t> </w:t>
      </w:r>
      <w:r>
        <w:rPr/>
        <w:t>del</w:t>
      </w:r>
      <w:r>
        <w:rPr>
          <w:spacing w:val="-1"/>
        </w:rPr>
        <w:t> </w:t>
      </w:r>
      <w:r>
        <w:rPr/>
        <w:t>Padre/Tutor:</w:t>
      </w:r>
      <w:r>
        <w:rPr>
          <w:u w:val="single"/>
        </w:rPr>
        <w:t> </w:t>
        <w:tab/>
      </w:r>
      <w:r>
        <w:rPr/>
        <w:t>Fecha:</w:t>
      </w:r>
      <w:r>
        <w:rPr>
          <w:spacing w:val="-2"/>
        </w:rPr>
        <w:t> </w:t>
      </w:r>
      <w:r>
        <w:rPr>
          <w:w w:val="100"/>
          <w:u w:val="single"/>
        </w:rPr>
        <w:t> </w:t>
      </w:r>
      <w:r>
        <w:rPr>
          <w:u w:val="single"/>
        </w:rPr>
        <w:tab/>
      </w:r>
    </w:p>
    <w:p>
      <w:pPr>
        <w:pStyle w:val="BodyText"/>
        <w:ind w:left="0"/>
        <w:rPr>
          <w:sz w:val="20"/>
        </w:rPr>
      </w:pPr>
    </w:p>
    <w:p>
      <w:pPr>
        <w:pStyle w:val="BodyText"/>
        <w:ind w:left="0"/>
        <w:rPr>
          <w:sz w:val="20"/>
        </w:rPr>
      </w:pPr>
    </w:p>
    <w:p>
      <w:pPr>
        <w:pStyle w:val="BodyText"/>
        <w:spacing w:before="6"/>
        <w:ind w:left="0"/>
        <w:rPr>
          <w:sz w:val="23"/>
        </w:rPr>
      </w:pPr>
    </w:p>
    <w:p>
      <w:pPr>
        <w:pStyle w:val="Heading1"/>
        <w:ind w:left="1103" w:right="1103"/>
        <w:jc w:val="center"/>
      </w:pPr>
      <w:r>
        <w:rPr/>
        <w:t>POR FAVOR COMPLETE LO SIGUIENTE </w:t>
      </w:r>
      <w:r>
        <w:rPr>
          <w:u w:val="single"/>
        </w:rPr>
        <w:t>SI FUESE APLICABLE</w:t>
      </w:r>
    </w:p>
    <w:p>
      <w:pPr>
        <w:pStyle w:val="ListParagraph"/>
        <w:numPr>
          <w:ilvl w:val="1"/>
          <w:numId w:val="4"/>
        </w:numPr>
        <w:tabs>
          <w:tab w:pos="987" w:val="left" w:leader="none"/>
          <w:tab w:pos="3719" w:val="left" w:leader="none"/>
          <w:tab w:pos="4317" w:val="left" w:leader="none"/>
          <w:tab w:pos="5354" w:val="left" w:leader="none"/>
        </w:tabs>
        <w:spacing w:line="398" w:lineRule="auto" w:before="119" w:after="0"/>
        <w:ind w:left="1200" w:right="4779" w:hanging="361"/>
        <w:jc w:val="both"/>
        <w:rPr>
          <w:sz w:val="16"/>
        </w:rPr>
      </w:pPr>
      <w:r>
        <w:rPr>
          <w:sz w:val="16"/>
        </w:rPr>
        <w:t>El estudiante está en un régimen continuo de medicación según lo ha prescrito un médico: (Por favor</w:t>
      </w:r>
      <w:r>
        <w:rPr>
          <w:spacing w:val="-4"/>
          <w:sz w:val="16"/>
        </w:rPr>
        <w:t> </w:t>
      </w:r>
      <w:r>
        <w:rPr>
          <w:sz w:val="16"/>
        </w:rPr>
        <w:t>marque</w:t>
      </w:r>
      <w:r>
        <w:rPr>
          <w:spacing w:val="-1"/>
          <w:sz w:val="16"/>
        </w:rPr>
        <w:t> </w:t>
      </w:r>
      <w:r>
        <w:rPr>
          <w:sz w:val="16"/>
        </w:rPr>
        <w:t>uno)</w:t>
        <w:tab/>
        <w:t>SI</w:t>
      </w:r>
      <w:r>
        <w:rPr>
          <w:sz w:val="16"/>
          <w:u w:val="single"/>
        </w:rPr>
        <w:t> </w:t>
        <w:tab/>
      </w:r>
      <w:r>
        <w:rPr>
          <w:sz w:val="16"/>
        </w:rPr>
        <w:t>_    </w:t>
      </w:r>
      <w:r>
        <w:rPr>
          <w:spacing w:val="36"/>
          <w:sz w:val="16"/>
        </w:rPr>
        <w:t> </w:t>
      </w:r>
      <w:r>
        <w:rPr>
          <w:sz w:val="16"/>
        </w:rPr>
        <w:t>NO </w:t>
      </w:r>
      <w:r>
        <w:rPr>
          <w:w w:val="100"/>
          <w:sz w:val="16"/>
          <w:u w:val="single"/>
        </w:rPr>
        <w:t> </w:t>
      </w:r>
      <w:r>
        <w:rPr>
          <w:sz w:val="16"/>
          <w:u w:val="single"/>
        </w:rPr>
        <w:tab/>
      </w:r>
    </w:p>
    <w:p>
      <w:pPr>
        <w:pStyle w:val="BodyText"/>
        <w:spacing w:line="181" w:lineRule="exact"/>
        <w:ind w:left="1200"/>
        <w:jc w:val="both"/>
      </w:pPr>
      <w:r>
        <w:rPr/>
        <w:t>Si contestó SI: Doy permiso para contactar al médico del estudiante:</w:t>
      </w:r>
    </w:p>
    <w:p>
      <w:pPr>
        <w:pStyle w:val="BodyText"/>
        <w:tabs>
          <w:tab w:pos="7319" w:val="left" w:leader="none"/>
          <w:tab w:pos="10199" w:val="left" w:leader="none"/>
        </w:tabs>
        <w:spacing w:line="396" w:lineRule="auto" w:before="121"/>
        <w:ind w:left="1200" w:right="839"/>
        <w:jc w:val="both"/>
      </w:pPr>
      <w:r>
        <w:rPr/>
        <w:t>Nombre</w:t>
      </w:r>
      <w:r>
        <w:rPr>
          <w:spacing w:val="-2"/>
        </w:rPr>
        <w:t> </w:t>
      </w:r>
      <w:r>
        <w:rPr/>
        <w:t>del</w:t>
      </w:r>
      <w:r>
        <w:rPr>
          <w:spacing w:val="-3"/>
        </w:rPr>
        <w:t> </w:t>
      </w:r>
      <w:r>
        <w:rPr/>
        <w:t>médico:</w:t>
      </w:r>
      <w:r>
        <w:rPr>
          <w:u w:val="single"/>
        </w:rPr>
        <w:t> </w:t>
        <w:tab/>
      </w:r>
      <w:r>
        <w:rPr/>
        <w:t>Teléfono:</w:t>
      </w:r>
      <w:r>
        <w:rPr>
          <w:u w:val="single"/>
        </w:rPr>
        <w:tab/>
      </w:r>
      <w:r>
        <w:rPr/>
        <w:t> Medicación:</w:t>
      </w:r>
      <w:r>
        <w:rPr>
          <w:u w:val="single"/>
        </w:rPr>
        <w:t> </w:t>
        <w:tab/>
      </w:r>
      <w:r>
        <w:rPr/>
        <w:t>Dosis:</w:t>
      </w:r>
      <w:r>
        <w:rPr>
          <w:u w:val="single"/>
        </w:rPr>
        <w:tab/>
      </w:r>
      <w:r>
        <w:rPr/>
        <w:t> Medicación:</w:t>
      </w:r>
      <w:r>
        <w:rPr>
          <w:u w:val="single"/>
        </w:rPr>
        <w:t> </w:t>
        <w:tab/>
      </w:r>
      <w:r>
        <w:rPr/>
        <w:t>Dosis:</w:t>
      </w:r>
      <w:r>
        <w:rPr>
          <w:spacing w:val="-2"/>
        </w:rPr>
        <w:t> </w:t>
      </w:r>
      <w:r>
        <w:rPr>
          <w:w w:val="100"/>
          <w:u w:val="single"/>
        </w:rPr>
        <w:t> </w:t>
      </w:r>
      <w:r>
        <w:rPr>
          <w:u w:val="single"/>
        </w:rPr>
        <w:tab/>
      </w:r>
    </w:p>
    <w:p>
      <w:pPr>
        <w:pStyle w:val="BodyText"/>
        <w:spacing w:before="10"/>
        <w:ind w:left="0"/>
        <w:rPr>
          <w:sz w:val="17"/>
        </w:rPr>
      </w:pPr>
    </w:p>
    <w:p>
      <w:pPr>
        <w:pStyle w:val="ListParagraph"/>
        <w:numPr>
          <w:ilvl w:val="1"/>
          <w:numId w:val="4"/>
        </w:numPr>
        <w:tabs>
          <w:tab w:pos="1023" w:val="left" w:leader="none"/>
        </w:tabs>
        <w:spacing w:line="240" w:lineRule="auto" w:before="100" w:after="0"/>
        <w:ind w:left="839" w:right="1067" w:firstLine="0"/>
        <w:jc w:val="left"/>
        <w:rPr>
          <w:sz w:val="16"/>
        </w:rPr>
      </w:pPr>
      <w:r>
        <w:rPr>
          <w:sz w:val="16"/>
        </w:rPr>
        <w:t>Si no desea que se divulgue información de directorio, por favor firme donde está indicado abajo y entregue este formulario a la escuela </w:t>
      </w:r>
      <w:r>
        <w:rPr>
          <w:b/>
          <w:sz w:val="16"/>
        </w:rPr>
        <w:t>dentro de los próximos 30 días. </w:t>
      </w:r>
      <w:r>
        <w:rPr>
          <w:sz w:val="16"/>
        </w:rPr>
        <w:t>Tome nota que esto prohibirá que el distrito dé el nombre y otra información del estudiante a medios publicitarios, escuelas interesadas, asociaciones de padres/maestros, empleadores interesados, y entidades</w:t>
      </w:r>
      <w:r>
        <w:rPr>
          <w:spacing w:val="-13"/>
          <w:sz w:val="16"/>
        </w:rPr>
        <w:t> </w:t>
      </w:r>
      <w:r>
        <w:rPr>
          <w:sz w:val="16"/>
        </w:rPr>
        <w:t>similares.</w:t>
      </w:r>
    </w:p>
    <w:p>
      <w:pPr>
        <w:pStyle w:val="BodyText"/>
        <w:tabs>
          <w:tab w:pos="10199" w:val="left" w:leader="none"/>
        </w:tabs>
        <w:spacing w:before="119"/>
        <w:ind w:left="1200"/>
      </w:pPr>
      <w:r>
        <w:rPr/>
        <w:t>NO divulgar información de directorio</w:t>
      </w:r>
      <w:r>
        <w:rPr>
          <w:spacing w:val="-11"/>
        </w:rPr>
        <w:t> </w:t>
      </w:r>
      <w:r>
        <w:rPr/>
        <w:t>de  </w:t>
      </w:r>
      <w:r>
        <w:rPr>
          <w:spacing w:val="-4"/>
        </w:rPr>
        <w:t> </w:t>
      </w:r>
      <w:r>
        <w:rPr>
          <w:w w:val="100"/>
          <w:u w:val="single"/>
        </w:rPr>
        <w:t> </w:t>
      </w:r>
      <w:r>
        <w:rPr>
          <w:u w:val="single"/>
        </w:rPr>
        <w:tab/>
      </w:r>
    </w:p>
    <w:p>
      <w:pPr>
        <w:pStyle w:val="BodyText"/>
        <w:tabs>
          <w:tab w:pos="8294" w:val="left" w:leader="none"/>
        </w:tabs>
        <w:spacing w:before="1"/>
        <w:ind w:left="5350"/>
      </w:pPr>
      <w:r>
        <w:rPr/>
        <w:t>(Nombre</w:t>
      </w:r>
      <w:r>
        <w:rPr>
          <w:spacing w:val="-1"/>
        </w:rPr>
        <w:t> </w:t>
      </w:r>
      <w:r>
        <w:rPr/>
        <w:t>del</w:t>
      </w:r>
      <w:r>
        <w:rPr>
          <w:spacing w:val="-4"/>
        </w:rPr>
        <w:t> </w:t>
      </w:r>
      <w:r>
        <w:rPr/>
        <w:t>estudiante)</w:t>
        <w:tab/>
        <w:t>(Fecha de</w:t>
      </w:r>
      <w:r>
        <w:rPr>
          <w:spacing w:val="-3"/>
        </w:rPr>
        <w:t> </w:t>
      </w:r>
      <w:r>
        <w:rPr/>
        <w:t>nacimiento)</w:t>
      </w:r>
    </w:p>
    <w:p>
      <w:pPr>
        <w:pStyle w:val="BodyText"/>
        <w:tabs>
          <w:tab w:pos="7319" w:val="left" w:leader="none"/>
          <w:tab w:pos="10199" w:val="left" w:leader="none"/>
        </w:tabs>
        <w:spacing w:before="119"/>
        <w:ind w:left="1200"/>
      </w:pPr>
      <w:r>
        <w:rPr/>
        <w:t>Escuela:</w:t>
      </w:r>
      <w:r>
        <w:rPr>
          <w:u w:val="single"/>
        </w:rPr>
        <w:t> </w:t>
        <w:tab/>
      </w:r>
      <w:r>
        <w:rPr/>
        <w:t>Grado:</w:t>
      </w:r>
      <w:r>
        <w:rPr>
          <w:spacing w:val="-2"/>
        </w:rPr>
        <w:t> </w:t>
      </w:r>
      <w:r>
        <w:rPr>
          <w:w w:val="100"/>
          <w:u w:val="single"/>
        </w:rPr>
        <w:t> </w:t>
      </w:r>
      <w:r>
        <w:rPr>
          <w:u w:val="single"/>
        </w:rPr>
        <w:tab/>
      </w:r>
    </w:p>
    <w:p>
      <w:pPr>
        <w:pStyle w:val="BodyText"/>
        <w:spacing w:before="2"/>
        <w:ind w:left="0"/>
        <w:rPr>
          <w:sz w:val="28"/>
        </w:rPr>
      </w:pPr>
    </w:p>
    <w:p>
      <w:pPr>
        <w:pStyle w:val="BodyText"/>
        <w:spacing w:before="100"/>
        <w:ind w:left="1814"/>
        <w:rPr>
          <w:i/>
        </w:rPr>
      </w:pPr>
      <w:r>
        <w:rPr/>
        <w:pict>
          <v:rect style="position:absolute;margin-left:109.080002pt;margin-top:6.256102pt;width:6.84pt;height:6.84pt;mso-position-horizontal-relative:page;mso-position-vertical-relative:paragraph;z-index:251658240" filled="false" stroked="true" strokeweight=".72pt" strokecolor="#000000">
            <v:stroke dashstyle="solid"/>
            <w10:wrap type="none"/>
          </v:rect>
        </w:pict>
      </w:r>
      <w:r>
        <w:rPr/>
        <w:t>Marque aquí si se debe de hacer la excepción de incluir información y fotos del estudiante en el anuario escolar</w:t>
      </w:r>
      <w:r>
        <w:rPr>
          <w:i/>
        </w:rPr>
        <w:t>.</w:t>
      </w:r>
    </w:p>
    <w:p>
      <w:pPr>
        <w:pStyle w:val="BodyText"/>
        <w:ind w:left="0"/>
        <w:rPr>
          <w:i/>
          <w:sz w:val="18"/>
        </w:rPr>
      </w:pPr>
    </w:p>
    <w:p>
      <w:pPr>
        <w:pStyle w:val="BodyText"/>
        <w:spacing w:before="11"/>
        <w:ind w:left="0"/>
        <w:rPr>
          <w:i/>
          <w:sz w:val="18"/>
        </w:rPr>
      </w:pPr>
    </w:p>
    <w:p>
      <w:pPr>
        <w:pStyle w:val="BodyText"/>
        <w:tabs>
          <w:tab w:pos="7859" w:val="left" w:leader="none"/>
          <w:tab w:pos="10199" w:val="left" w:leader="none"/>
        </w:tabs>
        <w:ind w:left="1200"/>
      </w:pPr>
      <w:r>
        <w:rPr/>
        <w:t>Firma del</w:t>
      </w:r>
      <w:r>
        <w:rPr>
          <w:spacing w:val="-2"/>
        </w:rPr>
        <w:t> </w:t>
      </w:r>
      <w:r>
        <w:rPr/>
        <w:t>Padre/Tutor:</w:t>
      </w:r>
      <w:r>
        <w:rPr>
          <w:spacing w:val="-4"/>
        </w:rPr>
        <w:t> </w:t>
      </w:r>
      <w:r>
        <w:rPr>
          <w:w w:val="100"/>
          <w:u w:val="single"/>
        </w:rPr>
        <w:t> </w:t>
      </w:r>
      <w:r>
        <w:rPr>
          <w:u w:val="single"/>
        </w:rPr>
        <w:tab/>
      </w:r>
      <w:r>
        <w:rPr/>
        <w:t>   </w:t>
      </w:r>
      <w:r>
        <w:rPr>
          <w:w w:val="100"/>
          <w:u w:val="single"/>
        </w:rPr>
        <w:t> </w:t>
      </w:r>
      <w:r>
        <w:rPr>
          <w:u w:val="single"/>
        </w:rPr>
        <w:tab/>
      </w:r>
    </w:p>
    <w:p>
      <w:pPr>
        <w:pStyle w:val="BodyText"/>
        <w:spacing w:before="1"/>
        <w:ind w:left="7915"/>
      </w:pPr>
      <w:r>
        <w:rPr/>
        <w:t>(Fecha)</w:t>
      </w:r>
    </w:p>
    <w:p>
      <w:pPr>
        <w:pStyle w:val="BodyText"/>
        <w:ind w:left="0"/>
        <w:rPr>
          <w:sz w:val="18"/>
        </w:rPr>
      </w:pPr>
    </w:p>
    <w:p>
      <w:pPr>
        <w:pStyle w:val="BodyText"/>
        <w:spacing w:before="11"/>
        <w:ind w:left="0"/>
        <w:rPr>
          <w:sz w:val="18"/>
        </w:rPr>
      </w:pPr>
    </w:p>
    <w:p>
      <w:pPr>
        <w:pStyle w:val="ListParagraph"/>
        <w:numPr>
          <w:ilvl w:val="1"/>
          <w:numId w:val="4"/>
        </w:numPr>
        <w:tabs>
          <w:tab w:pos="1023" w:val="left" w:leader="none"/>
        </w:tabs>
        <w:spacing w:line="240" w:lineRule="auto" w:before="0" w:after="0"/>
        <w:ind w:left="839" w:right="917" w:firstLine="0"/>
        <w:jc w:val="both"/>
        <w:rPr>
          <w:sz w:val="16"/>
        </w:rPr>
      </w:pPr>
      <w:r>
        <w:rPr>
          <w:sz w:val="16"/>
        </w:rPr>
        <w:t>Al firmar abajo, otorga usted </w:t>
      </w:r>
      <w:r>
        <w:rPr>
          <w:b/>
          <w:sz w:val="16"/>
        </w:rPr>
        <w:t>permiso al distrito para poner fotografías de su estudiante en el anuario escolar </w:t>
      </w:r>
      <w:r>
        <w:rPr>
          <w:sz w:val="16"/>
        </w:rPr>
        <w:t>y otras publicaciones relacionadas con la escuela.</w:t>
      </w:r>
    </w:p>
    <w:p>
      <w:pPr>
        <w:pStyle w:val="BodyText"/>
        <w:tabs>
          <w:tab w:pos="7859" w:val="left" w:leader="none"/>
          <w:tab w:pos="10199" w:val="left" w:leader="none"/>
        </w:tabs>
        <w:spacing w:line="396" w:lineRule="auto" w:before="120"/>
        <w:ind w:left="1200" w:right="839"/>
        <w:jc w:val="both"/>
      </w:pPr>
      <w:r>
        <w:rPr/>
        <w:t>Nombre</w:t>
      </w:r>
      <w:r>
        <w:rPr>
          <w:spacing w:val="-5"/>
        </w:rPr>
        <w:t> </w:t>
      </w:r>
      <w:r>
        <w:rPr/>
        <w:t>del</w:t>
      </w:r>
      <w:r>
        <w:rPr>
          <w:spacing w:val="-5"/>
        </w:rPr>
        <w:t> </w:t>
      </w:r>
      <w:r>
        <w:rPr/>
        <w:t>Estudiante:</w:t>
      </w:r>
      <w:r>
        <w:rPr>
          <w:w w:val="100"/>
          <w:u w:val="single"/>
        </w:rPr>
        <w:t> </w:t>
      </w:r>
      <w:r>
        <w:rPr>
          <w:u w:val="single"/>
        </w:rPr>
        <w:tab/>
        <w:tab/>
      </w:r>
      <w:r>
        <w:rPr/>
        <w:t>                                                                                                                                                                                                      Escuela:</w:t>
      </w:r>
      <w:r>
        <w:rPr>
          <w:u w:val="single"/>
        </w:rPr>
        <w:t> </w:t>
        <w:tab/>
      </w:r>
      <w:r>
        <w:rPr/>
        <w:t>Grado:</w:t>
      </w:r>
      <w:r>
        <w:rPr>
          <w:u w:val="single"/>
        </w:rPr>
        <w:tab/>
      </w:r>
      <w:r>
        <w:rPr/>
        <w:t> Firma</w:t>
      </w:r>
      <w:r>
        <w:rPr>
          <w:spacing w:val="-2"/>
        </w:rPr>
        <w:t> </w:t>
      </w:r>
      <w:r>
        <w:rPr/>
        <w:t>del</w:t>
      </w:r>
      <w:r>
        <w:rPr>
          <w:spacing w:val="-1"/>
        </w:rPr>
        <w:t> </w:t>
      </w:r>
      <w:r>
        <w:rPr/>
        <w:t>Padre/Tutor:</w:t>
      </w:r>
      <w:r>
        <w:rPr>
          <w:u w:val="single"/>
        </w:rPr>
        <w:t> </w:t>
        <w:tab/>
      </w:r>
      <w:r>
        <w:rPr/>
        <w:t>Fecha:</w:t>
      </w:r>
      <w:r>
        <w:rPr>
          <w:spacing w:val="-2"/>
        </w:rPr>
        <w:t> </w:t>
      </w:r>
      <w:r>
        <w:rPr>
          <w:w w:val="100"/>
          <w:u w:val="single"/>
        </w:rPr>
        <w:t> </w:t>
      </w:r>
      <w:r>
        <w:rPr>
          <w:u w:val="single"/>
        </w:rPr>
        <w:tab/>
      </w:r>
    </w:p>
    <w:sectPr>
      <w:footerReference w:type="default" r:id="rId7"/>
      <w:pgSz w:w="12240" w:h="15840"/>
      <w:pgMar w:footer="0" w:header="0" w:top="13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277312">
          <wp:simplePos x="0" y="0"/>
          <wp:positionH relativeFrom="page">
            <wp:posOffset>5486400</wp:posOffset>
          </wp:positionH>
          <wp:positionV relativeFrom="page">
            <wp:posOffset>9697732</wp:posOffset>
          </wp:positionV>
          <wp:extent cx="1828799" cy="14287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828799" cy="14287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95.679993pt;margin-top:774.955444pt;width:81.3pt;height:10.95pt;mso-position-horizontal-relative:page;mso-position-vertical-relative:page;z-index:-252038144" type="#_x0000_t202" filled="false" stroked="false">
          <v:textbox inset="0,0,0,0">
            <w:txbxContent>
              <w:p>
                <w:pPr>
                  <w:pStyle w:val="BodyText"/>
                  <w:spacing w:before="14"/>
                  <w:ind w:left="20"/>
                  <w:rPr>
                    <w:rFonts w:ascii="Times New Roman" w:hAnsi="Times New Roman"/>
                  </w:rPr>
                </w:pPr>
                <w:r>
                  <w:rPr>
                    <w:rFonts w:ascii="Times New Roman" w:hAnsi="Times New Roman"/>
                  </w:rPr>
                  <w:t>© 2023 </w:t>
                </w:r>
                <w:hyperlink r:id="rId2">
                  <w:r>
                    <w:rPr>
                      <w:rFonts w:ascii="Times New Roman" w:hAnsi="Times New Roman"/>
                    </w:rPr>
                    <w:t>www.sclscal.org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00" w:hanging="181"/>
        <w:jc w:val="left"/>
      </w:pPr>
      <w:rPr>
        <w:rFonts w:hint="default" w:ascii="Arial Narrow" w:hAnsi="Arial Narrow" w:eastAsia="Arial Narrow" w:cs="Arial Narrow"/>
        <w:spacing w:val="0"/>
        <w:w w:val="100"/>
        <w:sz w:val="16"/>
        <w:szCs w:val="16"/>
      </w:rPr>
    </w:lvl>
    <w:lvl w:ilvl="1">
      <w:start w:val="1"/>
      <w:numFmt w:val="decimal"/>
      <w:lvlText w:val="%2."/>
      <w:lvlJc w:val="left"/>
      <w:pPr>
        <w:ind w:left="1200" w:hanging="147"/>
        <w:jc w:val="left"/>
      </w:pPr>
      <w:rPr>
        <w:rFonts w:hint="default" w:ascii="Arial Narrow" w:hAnsi="Arial Narrow" w:eastAsia="Arial Narrow" w:cs="Arial Narrow"/>
        <w:spacing w:val="0"/>
        <w:w w:val="100"/>
        <w:sz w:val="16"/>
        <w:szCs w:val="16"/>
      </w:rPr>
    </w:lvl>
    <w:lvl w:ilvl="2">
      <w:start w:val="0"/>
      <w:numFmt w:val="bullet"/>
      <w:lvlText w:val="•"/>
      <w:lvlJc w:val="left"/>
      <w:pPr>
        <w:ind w:left="2293" w:hanging="147"/>
      </w:pPr>
      <w:rPr>
        <w:rFonts w:hint="default"/>
      </w:rPr>
    </w:lvl>
    <w:lvl w:ilvl="3">
      <w:start w:val="0"/>
      <w:numFmt w:val="bullet"/>
      <w:lvlText w:val="•"/>
      <w:lvlJc w:val="left"/>
      <w:pPr>
        <w:ind w:left="3386" w:hanging="147"/>
      </w:pPr>
      <w:rPr>
        <w:rFonts w:hint="default"/>
      </w:rPr>
    </w:lvl>
    <w:lvl w:ilvl="4">
      <w:start w:val="0"/>
      <w:numFmt w:val="bullet"/>
      <w:lvlText w:val="•"/>
      <w:lvlJc w:val="left"/>
      <w:pPr>
        <w:ind w:left="4480" w:hanging="147"/>
      </w:pPr>
      <w:rPr>
        <w:rFonts w:hint="default"/>
      </w:rPr>
    </w:lvl>
    <w:lvl w:ilvl="5">
      <w:start w:val="0"/>
      <w:numFmt w:val="bullet"/>
      <w:lvlText w:val="•"/>
      <w:lvlJc w:val="left"/>
      <w:pPr>
        <w:ind w:left="5573" w:hanging="147"/>
      </w:pPr>
      <w:rPr>
        <w:rFonts w:hint="default"/>
      </w:rPr>
    </w:lvl>
    <w:lvl w:ilvl="6">
      <w:start w:val="0"/>
      <w:numFmt w:val="bullet"/>
      <w:lvlText w:val="•"/>
      <w:lvlJc w:val="left"/>
      <w:pPr>
        <w:ind w:left="6666" w:hanging="147"/>
      </w:pPr>
      <w:rPr>
        <w:rFonts w:hint="default"/>
      </w:rPr>
    </w:lvl>
    <w:lvl w:ilvl="7">
      <w:start w:val="0"/>
      <w:numFmt w:val="bullet"/>
      <w:lvlText w:val="•"/>
      <w:lvlJc w:val="left"/>
      <w:pPr>
        <w:ind w:left="7760" w:hanging="147"/>
      </w:pPr>
      <w:rPr>
        <w:rFonts w:hint="default"/>
      </w:rPr>
    </w:lvl>
    <w:lvl w:ilvl="8">
      <w:start w:val="0"/>
      <w:numFmt w:val="bullet"/>
      <w:lvlText w:val="•"/>
      <w:lvlJc w:val="left"/>
      <w:pPr>
        <w:ind w:left="8853" w:hanging="147"/>
      </w:pPr>
      <w:rPr>
        <w:rFonts w:hint="default"/>
      </w:rPr>
    </w:lvl>
  </w:abstractNum>
  <w:abstractNum w:abstractNumId="2">
    <w:multiLevelType w:val="hybridMultilevel"/>
    <w:lvl w:ilvl="0">
      <w:start w:val="1"/>
      <w:numFmt w:val="lowerLetter"/>
      <w:lvlText w:val="(%1)"/>
      <w:lvlJc w:val="left"/>
      <w:pPr>
        <w:ind w:left="120" w:hanging="197"/>
        <w:jc w:val="left"/>
      </w:pPr>
      <w:rPr>
        <w:rFonts w:hint="default" w:ascii="Arial Narrow" w:hAnsi="Arial Narrow" w:eastAsia="Arial Narrow" w:cs="Arial Narrow"/>
        <w:spacing w:val="-1"/>
        <w:w w:val="100"/>
        <w:sz w:val="16"/>
        <w:szCs w:val="16"/>
      </w:rPr>
    </w:lvl>
    <w:lvl w:ilvl="1">
      <w:start w:val="1"/>
      <w:numFmt w:val="decimal"/>
      <w:lvlText w:val="(%2)"/>
      <w:lvlJc w:val="left"/>
      <w:pPr>
        <w:ind w:left="307" w:hanging="265"/>
        <w:jc w:val="left"/>
      </w:pPr>
      <w:rPr>
        <w:rFonts w:hint="default" w:ascii="Arial Narrow" w:hAnsi="Arial Narrow" w:eastAsia="Arial Narrow" w:cs="Arial Narrow"/>
        <w:spacing w:val="-1"/>
        <w:w w:val="100"/>
        <w:sz w:val="16"/>
        <w:szCs w:val="16"/>
      </w:rPr>
    </w:lvl>
    <w:lvl w:ilvl="2">
      <w:start w:val="0"/>
      <w:numFmt w:val="bullet"/>
      <w:lvlText w:val="•"/>
      <w:lvlJc w:val="left"/>
      <w:pPr>
        <w:ind w:left="300" w:hanging="265"/>
      </w:pPr>
      <w:rPr>
        <w:rFonts w:hint="default"/>
      </w:rPr>
    </w:lvl>
    <w:lvl w:ilvl="3">
      <w:start w:val="0"/>
      <w:numFmt w:val="bullet"/>
      <w:lvlText w:val="•"/>
      <w:lvlJc w:val="left"/>
      <w:pPr>
        <w:ind w:left="192" w:hanging="265"/>
      </w:pPr>
      <w:rPr>
        <w:rFonts w:hint="default"/>
      </w:rPr>
    </w:lvl>
    <w:lvl w:ilvl="4">
      <w:start w:val="0"/>
      <w:numFmt w:val="bullet"/>
      <w:lvlText w:val="•"/>
      <w:lvlJc w:val="left"/>
      <w:pPr>
        <w:ind w:left="85" w:hanging="265"/>
      </w:pPr>
      <w:rPr>
        <w:rFonts w:hint="default"/>
      </w:rPr>
    </w:lvl>
    <w:lvl w:ilvl="5">
      <w:start w:val="0"/>
      <w:numFmt w:val="bullet"/>
      <w:lvlText w:val="•"/>
      <w:lvlJc w:val="left"/>
      <w:pPr>
        <w:ind w:left="-22" w:hanging="265"/>
      </w:pPr>
      <w:rPr>
        <w:rFonts w:hint="default"/>
      </w:rPr>
    </w:lvl>
    <w:lvl w:ilvl="6">
      <w:start w:val="0"/>
      <w:numFmt w:val="bullet"/>
      <w:lvlText w:val="•"/>
      <w:lvlJc w:val="left"/>
      <w:pPr>
        <w:ind w:left="-130" w:hanging="265"/>
      </w:pPr>
      <w:rPr>
        <w:rFonts w:hint="default"/>
      </w:rPr>
    </w:lvl>
    <w:lvl w:ilvl="7">
      <w:start w:val="0"/>
      <w:numFmt w:val="bullet"/>
      <w:lvlText w:val="•"/>
      <w:lvlJc w:val="left"/>
      <w:pPr>
        <w:ind w:left="-237" w:hanging="265"/>
      </w:pPr>
      <w:rPr>
        <w:rFonts w:hint="default"/>
      </w:rPr>
    </w:lvl>
    <w:lvl w:ilvl="8">
      <w:start w:val="0"/>
      <w:numFmt w:val="bullet"/>
      <w:lvlText w:val="•"/>
      <w:lvlJc w:val="left"/>
      <w:pPr>
        <w:ind w:left="-344" w:hanging="265"/>
      </w:pPr>
      <w:rPr>
        <w:rFonts w:hint="default"/>
      </w:rPr>
    </w:lvl>
  </w:abstractNum>
  <w:abstractNum w:abstractNumId="1">
    <w:multiLevelType w:val="hybridMultilevel"/>
    <w:lvl w:ilvl="0">
      <w:start w:val="1"/>
      <w:numFmt w:val="decimal"/>
      <w:lvlText w:val="(%1)"/>
      <w:lvlJc w:val="left"/>
      <w:pPr>
        <w:ind w:left="120" w:hanging="197"/>
        <w:jc w:val="left"/>
      </w:pPr>
      <w:rPr>
        <w:rFonts w:hint="default" w:ascii="Arial Narrow" w:hAnsi="Arial Narrow" w:eastAsia="Arial Narrow" w:cs="Arial Narrow"/>
        <w:spacing w:val="-1"/>
        <w:w w:val="100"/>
        <w:sz w:val="16"/>
        <w:szCs w:val="16"/>
      </w:rPr>
    </w:lvl>
    <w:lvl w:ilvl="1">
      <w:start w:val="0"/>
      <w:numFmt w:val="bullet"/>
      <w:lvlText w:val="•"/>
      <w:lvlJc w:val="left"/>
      <w:pPr>
        <w:ind w:left="525" w:hanging="315"/>
      </w:pPr>
      <w:rPr>
        <w:rFonts w:hint="default" w:ascii="Arial Narrow" w:hAnsi="Arial Narrow" w:eastAsia="Arial Narrow" w:cs="Arial Narrow"/>
        <w:w w:val="100"/>
        <w:sz w:val="16"/>
        <w:szCs w:val="16"/>
      </w:rPr>
    </w:lvl>
    <w:lvl w:ilvl="2">
      <w:start w:val="0"/>
      <w:numFmt w:val="bullet"/>
      <w:lvlText w:val="•"/>
      <w:lvlJc w:val="left"/>
      <w:pPr>
        <w:ind w:left="400" w:hanging="315"/>
      </w:pPr>
      <w:rPr>
        <w:rFonts w:hint="default"/>
      </w:rPr>
    </w:lvl>
    <w:lvl w:ilvl="3">
      <w:start w:val="0"/>
      <w:numFmt w:val="bullet"/>
      <w:lvlText w:val="•"/>
      <w:lvlJc w:val="left"/>
      <w:pPr>
        <w:ind w:left="280" w:hanging="315"/>
      </w:pPr>
      <w:rPr>
        <w:rFonts w:hint="default"/>
      </w:rPr>
    </w:lvl>
    <w:lvl w:ilvl="4">
      <w:start w:val="0"/>
      <w:numFmt w:val="bullet"/>
      <w:lvlText w:val="•"/>
      <w:lvlJc w:val="left"/>
      <w:pPr>
        <w:ind w:left="160" w:hanging="315"/>
      </w:pPr>
      <w:rPr>
        <w:rFonts w:hint="default"/>
      </w:rPr>
    </w:lvl>
    <w:lvl w:ilvl="5">
      <w:start w:val="0"/>
      <w:numFmt w:val="bullet"/>
      <w:lvlText w:val="•"/>
      <w:lvlJc w:val="left"/>
      <w:pPr>
        <w:ind w:left="40" w:hanging="315"/>
      </w:pPr>
      <w:rPr>
        <w:rFonts w:hint="default"/>
      </w:rPr>
    </w:lvl>
    <w:lvl w:ilvl="6">
      <w:start w:val="0"/>
      <w:numFmt w:val="bullet"/>
      <w:lvlText w:val="•"/>
      <w:lvlJc w:val="left"/>
      <w:pPr>
        <w:ind w:left="-79" w:hanging="315"/>
      </w:pPr>
      <w:rPr>
        <w:rFonts w:hint="default"/>
      </w:rPr>
    </w:lvl>
    <w:lvl w:ilvl="7">
      <w:start w:val="0"/>
      <w:numFmt w:val="bullet"/>
      <w:lvlText w:val="•"/>
      <w:lvlJc w:val="left"/>
      <w:pPr>
        <w:ind w:left="-199" w:hanging="315"/>
      </w:pPr>
      <w:rPr>
        <w:rFonts w:hint="default"/>
      </w:rPr>
    </w:lvl>
    <w:lvl w:ilvl="8">
      <w:start w:val="0"/>
      <w:numFmt w:val="bullet"/>
      <w:lvlText w:val="•"/>
      <w:lvlJc w:val="left"/>
      <w:pPr>
        <w:ind w:left="-319" w:hanging="315"/>
      </w:pPr>
      <w:rPr>
        <w:rFonts w:hint="default"/>
      </w:rPr>
    </w:lvl>
  </w:abstractNum>
  <w:abstractNum w:abstractNumId="0">
    <w:multiLevelType w:val="hybridMultilevel"/>
    <w:lvl w:ilvl="0">
      <w:start w:val="0"/>
      <w:numFmt w:val="bullet"/>
      <w:lvlText w:val=""/>
      <w:lvlJc w:val="left"/>
      <w:pPr>
        <w:ind w:left="479" w:hanging="288"/>
      </w:pPr>
      <w:rPr>
        <w:rFonts w:hint="default" w:ascii="Symbol" w:hAnsi="Symbol" w:eastAsia="Symbol" w:cs="Symbol"/>
        <w:w w:val="100"/>
        <w:sz w:val="16"/>
        <w:szCs w:val="16"/>
      </w:rPr>
    </w:lvl>
    <w:lvl w:ilvl="1">
      <w:start w:val="0"/>
      <w:numFmt w:val="bullet"/>
      <w:lvlText w:val="o"/>
      <w:lvlJc w:val="left"/>
      <w:pPr>
        <w:ind w:left="1200" w:hanging="361"/>
      </w:pPr>
      <w:rPr>
        <w:rFonts w:hint="default" w:ascii="Courier New" w:hAnsi="Courier New" w:eastAsia="Courier New" w:cs="Courier New"/>
        <w:w w:val="100"/>
        <w:sz w:val="16"/>
        <w:szCs w:val="16"/>
      </w:rPr>
    </w:lvl>
    <w:lvl w:ilvl="2">
      <w:start w:val="0"/>
      <w:numFmt w:val="bullet"/>
      <w:lvlText w:val="•"/>
      <w:lvlJc w:val="left"/>
      <w:pPr>
        <w:ind w:left="1653" w:hanging="361"/>
      </w:pPr>
      <w:rPr>
        <w:rFonts w:hint="default"/>
      </w:rPr>
    </w:lvl>
    <w:lvl w:ilvl="3">
      <w:start w:val="0"/>
      <w:numFmt w:val="bullet"/>
      <w:lvlText w:val="•"/>
      <w:lvlJc w:val="left"/>
      <w:pPr>
        <w:ind w:left="2106" w:hanging="361"/>
      </w:pPr>
      <w:rPr>
        <w:rFonts w:hint="default"/>
      </w:rPr>
    </w:lvl>
    <w:lvl w:ilvl="4">
      <w:start w:val="0"/>
      <w:numFmt w:val="bullet"/>
      <w:lvlText w:val="•"/>
      <w:lvlJc w:val="left"/>
      <w:pPr>
        <w:ind w:left="2559" w:hanging="361"/>
      </w:pPr>
      <w:rPr>
        <w:rFonts w:hint="default"/>
      </w:rPr>
    </w:lvl>
    <w:lvl w:ilvl="5">
      <w:start w:val="0"/>
      <w:numFmt w:val="bullet"/>
      <w:lvlText w:val="•"/>
      <w:lvlJc w:val="left"/>
      <w:pPr>
        <w:ind w:left="3013" w:hanging="361"/>
      </w:pPr>
      <w:rPr>
        <w:rFonts w:hint="default"/>
      </w:rPr>
    </w:lvl>
    <w:lvl w:ilvl="6">
      <w:start w:val="0"/>
      <w:numFmt w:val="bullet"/>
      <w:lvlText w:val="•"/>
      <w:lvlJc w:val="left"/>
      <w:pPr>
        <w:ind w:left="3466" w:hanging="361"/>
      </w:pPr>
      <w:rPr>
        <w:rFonts w:hint="default"/>
      </w:rPr>
    </w:lvl>
    <w:lvl w:ilvl="7">
      <w:start w:val="0"/>
      <w:numFmt w:val="bullet"/>
      <w:lvlText w:val="•"/>
      <w:lvlJc w:val="left"/>
      <w:pPr>
        <w:ind w:left="3919" w:hanging="361"/>
      </w:pPr>
      <w:rPr>
        <w:rFonts w:hint="default"/>
      </w:rPr>
    </w:lvl>
    <w:lvl w:ilvl="8">
      <w:start w:val="0"/>
      <w:numFmt w:val="bullet"/>
      <w:lvlText w:val="•"/>
      <w:lvlJc w:val="left"/>
      <w:pPr>
        <w:ind w:left="4373" w:hanging="361"/>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ind w:left="120"/>
    </w:pPr>
    <w:rPr>
      <w:rFonts w:ascii="Arial Narrow" w:hAnsi="Arial Narrow" w:eastAsia="Arial Narrow" w:cs="Arial Narrow"/>
      <w:sz w:val="16"/>
      <w:szCs w:val="16"/>
    </w:rPr>
  </w:style>
  <w:style w:styleId="Heading1" w:type="paragraph">
    <w:name w:val="Heading 1"/>
    <w:basedOn w:val="Normal"/>
    <w:uiPriority w:val="1"/>
    <w:qFormat/>
    <w:pPr>
      <w:ind w:left="120"/>
      <w:outlineLvl w:val="1"/>
    </w:pPr>
    <w:rPr>
      <w:rFonts w:ascii="Arial Narrow" w:hAnsi="Arial Narrow" w:eastAsia="Arial Narrow" w:cs="Arial Narrow"/>
      <w:b/>
      <w:bCs/>
      <w:sz w:val="16"/>
      <w:szCs w:val="16"/>
    </w:rPr>
  </w:style>
  <w:style w:styleId="Heading2" w:type="paragraph">
    <w:name w:val="Heading 2"/>
    <w:basedOn w:val="Normal"/>
    <w:uiPriority w:val="1"/>
    <w:qFormat/>
    <w:pPr>
      <w:ind w:left="120"/>
      <w:outlineLvl w:val="2"/>
    </w:pPr>
    <w:rPr>
      <w:rFonts w:ascii="Arial Narrow" w:hAnsi="Arial Narrow" w:eastAsia="Arial Narrow" w:cs="Arial Narrow"/>
      <w:b/>
      <w:bCs/>
      <w:i/>
      <w:sz w:val="16"/>
      <w:szCs w:val="16"/>
      <w:u w:val="single" w:color="000000"/>
    </w:rPr>
  </w:style>
  <w:style w:styleId="ListParagraph" w:type="paragraph">
    <w:name w:val="List Paragraph"/>
    <w:basedOn w:val="Normal"/>
    <w:uiPriority w:val="1"/>
    <w:qFormat/>
    <w:pPr>
      <w:ind w:left="480"/>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oag.ca.gov/immigrant/rights" TargetMode="External"/><Relationship Id="rId7" Type="http://schemas.openxmlformats.org/officeDocument/2006/relationships/footer" Target="footer2.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scls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2023-08-14T15:41:21Z</dcterms:created>
  <dcterms:modified xsi:type="dcterms:W3CDTF">2023-08-14T15:41:21Z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2023-08-14T00:00:00Z</vt:filetime>
  </property>
</Properties>
</file>